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Canadian Queer Films to Watch — and Why Rocket Fuel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cinephiles are turning back to Canadian indie film, as Jessie Posthumus begins shooting Rocket Fuel in Sault Ste. Marie , a coming‑of‑age trans drama backed by Telefilm Canada and local funds that shows how public financing keeps queer and trans stories alive on screen.</w:t>
      </w:r>
      <w:r/>
    </w:p>
    <w:p>
      <w:r/>
      <w:r>
        <w:t>Essential Takeaways</w:t>
      </w:r>
      <w:r/>
      <w:r/>
    </w:p>
    <w:p>
      <w:pPr>
        <w:pStyle w:val="ListBullet"/>
        <w:spacing w:line="240" w:lineRule="auto"/>
        <w:ind w:left="720"/>
      </w:pPr>
      <w:r/>
      <w:r>
        <w:rPr>
          <w:b/>
        </w:rPr>
        <w:t>Strong public backing:</w:t>
      </w:r>
      <w:r>
        <w:t xml:space="preserve"> Rocket Fuel is funded by Telefilm Canada, Ontario Creates and Northern Ontario Heritage Fund Corp., making it a true Canadian indie.</w:t>
      </w:r>
      <w:r/>
    </w:p>
    <w:p>
      <w:pPr>
        <w:pStyle w:val="ListBullet"/>
        <w:spacing w:line="240" w:lineRule="auto"/>
        <w:ind w:left="720"/>
      </w:pPr>
      <w:r/>
      <w:r>
        <w:rPr>
          <w:b/>
        </w:rPr>
        <w:t>Personal, local perspective:</w:t>
      </w:r>
      <w:r>
        <w:t xml:space="preserve"> Director Jessie Posthumus adapts her own short into a 2005 small‑town Ontario story that feels intimate and tactile.</w:t>
      </w:r>
      <w:r/>
    </w:p>
    <w:p>
      <w:pPr>
        <w:pStyle w:val="ListBullet"/>
        <w:spacing w:line="240" w:lineRule="auto"/>
        <w:ind w:left="720"/>
      </w:pPr>
      <w:r/>
      <w:r>
        <w:rPr>
          <w:b/>
        </w:rPr>
        <w:t>Representation contrast:</w:t>
      </w:r>
      <w:r>
        <w:t xml:space="preserve"> GLAAD reports a decline in LGBTQ characters in US studio features, while Canadian funding still prioritises inclusion.</w:t>
      </w:r>
      <w:r/>
    </w:p>
    <w:p>
      <w:pPr>
        <w:pStyle w:val="ListBullet"/>
        <w:spacing w:line="240" w:lineRule="auto"/>
        <w:ind w:left="720"/>
      </w:pPr>
      <w:r/>
      <w:r>
        <w:rPr>
          <w:b/>
        </w:rPr>
        <w:t>Youth‑centred tone:</w:t>
      </w:r>
      <w:r>
        <w:t xml:space="preserve"> The film explores queer childhood and gender as play, anchored by Ryland Beitel’s portrayal of 13‑year‑old Nora.</w:t>
      </w:r>
      <w:r/>
    </w:p>
    <w:p>
      <w:pPr>
        <w:pStyle w:val="ListBullet"/>
        <w:spacing w:line="240" w:lineRule="auto"/>
        <w:ind w:left="720"/>
      </w:pPr>
      <w:r/>
      <w:r>
        <w:rPr>
          <w:b/>
        </w:rPr>
        <w:t>Community collaboration:</w:t>
      </w:r>
      <w:r>
        <w:t xml:space="preserve"> The project partners with The Trans Film Mentorship, signalling commitment to emerging trans and queer creators.</w:t>
      </w:r>
      <w:r/>
      <w:r/>
    </w:p>
    <w:p>
      <w:pPr>
        <w:pStyle w:val="Heading2"/>
      </w:pPr>
      <w:r>
        <w:t>Why Rocket Fuel is getting attention now</w:t>
      </w:r>
      <w:r/>
    </w:p>
    <w:p>
      <w:r/>
      <w:r>
        <w:t>There’s a warm, slightly rough edge to films made outside the studio system, and Rocket Fuel promises that kind of texture , sunlit Lake Ontario streets, the scrape of summer jobs and the awkward, thrilling business of growing up. Jessie Posthumus started production in Sault Ste. Marie, bringing a distinctly local, small‑town feel that helps the story of a trans kid feel specific rather than symbolic. According to The Hollywood Reporter, the film’s funding and production partners show how public and regional Canadian systems still favour authentic voices.</w:t>
      </w:r>
      <w:r/>
    </w:p>
    <w:p>
      <w:pPr>
        <w:pStyle w:val="Heading2"/>
      </w:pPr>
      <w:r>
        <w:t>Canada’s funding model keeps queer stories in play</w:t>
      </w:r>
      <w:r/>
    </w:p>
    <w:p>
      <w:r/>
      <w:r>
        <w:t>If you’re wondering why this film exists at all, the answer is partly money and partly mandate. Canadian agencies like Telefilm Canada and Ontario Creates support projects that reflect the country’s diversity, and that institutional prioritisation matters. Rocket Fuel’s financing route illustrates a contrast to recent US trends; GLAAD’s studio reports show a dip in LGBTQ representation in mainstream US features, while Canadian houses continue to back queer and trans narratives as part of cultural programming and local storytelling.</w:t>
      </w:r>
      <w:r/>
    </w:p>
    <w:p>
      <w:pPr>
        <w:pStyle w:val="Heading2"/>
      </w:pPr>
      <w:r>
        <w:t>Rocket Fuel’s story: small town, big feelings</w:t>
      </w:r>
      <w:r/>
    </w:p>
    <w:p>
      <w:r/>
      <w:r>
        <w:t>Set in the summer of 2005, Rocket Fuel follows 13‑year‑old Nora as she balances a first job and caring for younger siblings , classic coming‑of‑age material, but seen through a queer lens that treats gender as discovery and play. Posthumus has said the film isn’t about seeking validation from the outside world; it’s about kids learning to claim space. That emphasis on interior life and joy is an important corrective to the often crisis‑driven queer narratives we see elsewhere.</w:t>
      </w:r>
      <w:r/>
    </w:p>
    <w:p>
      <w:pPr>
        <w:pStyle w:val="Heading2"/>
      </w:pPr>
      <w:r>
        <w:t>Who’s involved , and why it matters for new talent</w:t>
      </w:r>
      <w:r/>
    </w:p>
    <w:p>
      <w:r/>
      <w:r>
        <w:t>The cast mixes up emerging names and community talent, and the production teams include The Trans Film Mentorship, which trains emerging LGBTQIA+ creators. That matters because representation behind the camera shapes what you see on screen: when trans and queer people are part of the creative process, characters feel lived‑in rather than performative. Producers and executive producers from several indie outfits and municipal partners show this is a community endeavour as much as a film shoot.</w:t>
      </w:r>
      <w:r/>
    </w:p>
    <w:p>
      <w:pPr>
        <w:pStyle w:val="Heading2"/>
      </w:pPr>
      <w:r>
        <w:t>What this means for queer cinema and viewers</w:t>
      </w:r>
      <w:r/>
    </w:p>
    <w:p>
      <w:r/>
      <w:r>
        <w:t>For audiences, Rocket Fuel is the kind of film that can feel like a small, happy rebellion , a gentle, specific story that resists being reduced to a culture war issue. For the industry, it’s a reminder that funding structures and local incentives can preserve space for underrepresented stories, even when larger markets backslide. If you care about on‑screen diversity, supporting regional cinemas and indie releases is a practical way to keep those stories coming.</w:t>
      </w:r>
      <w:r/>
    </w:p>
    <w:p>
      <w:r/>
      <w:r>
        <w:t>It's a small shift that helps queer and trans storytelling survive and thrive , look out for Rocket Fuel when it lands, and explore other Canadian indie works that do the same.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1">
        <w:r>
          <w:rPr>
            <w:color w:val="0000EE"/>
            <w:u w:val="single"/>
          </w:rPr>
          <w:t>[4]</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[3]</w:t>
        </w:r>
      </w:hyperlink>
      <w:r>
        <w:t xml:space="preserve">- Paragraph 5: </w:t>
      </w:r>
      <w:hyperlink r:id="rId9">
        <w:r>
          <w:rPr>
            <w:color w:val="0000EE"/>
            <w:u w:val="single"/>
          </w:rPr>
          <w:t>[1]</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https://www.hollywoodreporter.com/movies/movie-news/queer-director-trans-drama-rocket-fuel-1236643410/</w:t>
        </w:r>
      </w:hyperlink>
      <w:r>
        <w:t xml:space="preserve"> - Please view link - unable to able to access data</w:t>
      </w:r>
      <w:r/>
    </w:p>
    <w:p>
      <w:pPr>
        <w:pStyle w:val="ListNumber"/>
        <w:spacing w:line="240" w:lineRule="auto"/>
        <w:ind w:left="720"/>
      </w:pPr>
      <w:r/>
      <w:hyperlink r:id="rId10">
        <w:r>
          <w:rPr>
            <w:color w:val="0000EE"/>
            <w:u w:val="single"/>
          </w:rPr>
          <w:t>https://www.jessieposthumus.com/rocket-fuel</w:t>
        </w:r>
      </w:hyperlink>
      <w:r>
        <w:t xml:space="preserve"> - Jessie Posthumus's 'Rocket Fuel' is a 2022 short drama portraying the lives of three close-knit siblings in a small town. The film has been showcased at various film festivals, including the Palm Springs Shortfest and the Montreal Festival du nouveau cinéma. The feature adaptation is currently in development. (</w:t>
      </w:r>
      <w:hyperlink r:id="rId14">
        <w:r>
          <w:rPr>
            <w:color w:val="0000EE"/>
            <w:u w:val="single"/>
          </w:rPr>
          <w:t>jessieposthumus.com</w:t>
        </w:r>
      </w:hyperlink>
      <w:r>
        <w:t>)</w:t>
      </w:r>
      <w:r/>
    </w:p>
    <w:p>
      <w:pPr>
        <w:pStyle w:val="ListNumber"/>
        <w:spacing w:line="240" w:lineRule="auto"/>
        <w:ind w:left="720"/>
      </w:pPr>
      <w:r/>
      <w:hyperlink r:id="rId12">
        <w:r>
          <w:rPr>
            <w:color w:val="0000EE"/>
            <w:u w:val="single"/>
          </w:rPr>
          <w:t>https://www.archipelagoproductions.ca/arch-originals/rocket-fuel</w:t>
        </w:r>
      </w:hyperlink>
      <w:r>
        <w:t xml:space="preserve"> - 'Rocket Fuel' is a 12-minute short drama directed and written by Jessie Posthumus, focusing on three young siblings in a small town. The film has been featured in multiple film festivals and is available for viewing on the Archipelago Productions website. (</w:t>
      </w:r>
      <w:hyperlink r:id="rId15">
        <w:r>
          <w:rPr>
            <w:color w:val="0000EE"/>
            <w:u w:val="single"/>
          </w:rPr>
          <w:t>archipelagoproductions.ca</w:t>
        </w:r>
      </w:hyperlink>
      <w:r>
        <w:t>)</w:t>
      </w:r>
      <w:r/>
    </w:p>
    <w:p>
      <w:pPr>
        <w:pStyle w:val="ListNumber"/>
        <w:spacing w:line="240" w:lineRule="auto"/>
        <w:ind w:left="720"/>
      </w:pPr>
      <w:r/>
      <w:hyperlink r:id="rId11">
        <w:r>
          <w:rPr>
            <w:color w:val="0000EE"/>
            <w:u w:val="single"/>
          </w:rPr>
          <w:t>https://glaad.org/releases/glaad-10th-annual-studio-responsibility-index-percentage-lgbtq-inclusive-films-drops-does</w:t>
        </w:r>
      </w:hyperlink>
      <w:r>
        <w:t xml:space="preserve"> - GLAAD's 10th Annual Studio Responsibility Index reveals a decline in LGBTQ-inclusive films, with only 16 out of 77 major studio releases in 2021 featuring LGBTQ characters. The report highlights a decrease in racial diversity and screen time for these characters. (</w:t>
      </w:r>
      <w:hyperlink r:id="rId16">
        <w:r>
          <w:rPr>
            <w:color w:val="0000EE"/>
            <w:u w:val="single"/>
          </w:rPr>
          <w:t>glaad.org</w:t>
        </w:r>
      </w:hyperlink>
      <w:r>
        <w:t>)</w:t>
      </w:r>
      <w:r/>
    </w:p>
    <w:p>
      <w:pPr>
        <w:pStyle w:val="ListNumber"/>
        <w:spacing w:line="240" w:lineRule="auto"/>
        <w:ind w:left="720"/>
      </w:pPr>
      <w:r/>
      <w:hyperlink r:id="rId17">
        <w:r>
          <w:rPr>
            <w:color w:val="0000EE"/>
            <w:u w:val="single"/>
          </w:rPr>
          <w:t>https://glaad.org/releases/glaad-11th-annual-studio-responsibility-index</w:t>
        </w:r>
      </w:hyperlink>
      <w:r>
        <w:t xml:space="preserve"> - The 11th Annual GLAAD Studio Responsibility Index, released in 2023, shows that 100 out of 250 major studio films included LGBTQ characters, marking a decline from previous years. The report also notes a decrease in racial diversity and screen time for these characters. (</w:t>
      </w:r>
      <w:hyperlink r:id="rId18">
        <w:r>
          <w:rPr>
            <w:color w:val="0000EE"/>
            <w:u w:val="single"/>
          </w:rPr>
          <w:t>glaad.org</w:t>
        </w:r>
      </w:hyperlink>
      <w:r>
        <w:t>)</w:t>
      </w:r>
      <w:r/>
    </w:p>
    <w:p>
      <w:pPr>
        <w:pStyle w:val="ListNumber"/>
        <w:spacing w:line="240" w:lineRule="auto"/>
        <w:ind w:left="720"/>
      </w:pPr>
      <w:r/>
      <w:hyperlink r:id="rId13">
        <w:r>
          <w:rPr>
            <w:color w:val="0000EE"/>
            <w:u w:val="single"/>
          </w:rPr>
          <w:t>https://www.papermag.com/glaad-report-sri-failing-lgbtq-2550190190.html</w:t>
        </w:r>
      </w:hyperlink>
      <w:r>
        <w:t xml:space="preserve"> - A 2017 GLAAD report indicates that only 23 out of 125 major studio films included LGBTQ characters, with a significant drop in characters of color compared to the previous year. The report assigns 'Failing' grades to several major studios for their lack of LGBTQ representation. (</w:t>
      </w:r>
      <w:hyperlink r:id="rId19">
        <w:r>
          <w:rPr>
            <w:color w:val="0000EE"/>
            <w:u w:val="single"/>
          </w:rPr>
          <w:t>papermag.com</w:t>
        </w:r>
      </w:hyperlink>
      <w:r>
        <w:t>)</w:t>
      </w:r>
      <w:r/>
    </w:p>
    <w:p>
      <w:pPr>
        <w:pStyle w:val="ListNumber"/>
        <w:spacing w:line="240" w:lineRule="auto"/>
        <w:ind w:left="720"/>
      </w:pPr>
      <w:r/>
      <w:hyperlink r:id="rId20">
        <w:r>
          <w:rPr>
            <w:color w:val="0000EE"/>
            <w:u w:val="single"/>
          </w:rPr>
          <w:t>https://www.axios.com/2025/06/21/glaad-studio-data-hollywood-gen-z</w:t>
        </w:r>
      </w:hyperlink>
      <w:r>
        <w:t xml:space="preserve"> - A 2025 GLAAD report reveals a continued decline in LGBTQ-inclusive films by major movie studios for the second consecutive year in 2024, following a previous peak in representation. The study highlights a significant drop in LGBTQ-inclusive animated and family films. (</w:t>
      </w:r>
      <w:hyperlink r:id="rId21">
        <w:r>
          <w:rPr>
            <w:color w:val="0000EE"/>
            <w:u w:val="single"/>
          </w:rPr>
          <w:t>axios.com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ollywoodreporter.com/movies/movie-news/queer-director-trans-drama-rocket-fuel-1236643410/" TargetMode="External"/><Relationship Id="rId10" Type="http://schemas.openxmlformats.org/officeDocument/2006/relationships/hyperlink" Target="https://www.jessieposthumus.com/rocket-fuel" TargetMode="External"/><Relationship Id="rId11" Type="http://schemas.openxmlformats.org/officeDocument/2006/relationships/hyperlink" Target="https://glaad.org/releases/glaad-10th-annual-studio-responsibility-index-percentage-lgbtq-inclusive-films-drops-does" TargetMode="External"/><Relationship Id="rId12" Type="http://schemas.openxmlformats.org/officeDocument/2006/relationships/hyperlink" Target="https://www.archipelagoproductions.ca/arch-originals/rocket-fuel" TargetMode="External"/><Relationship Id="rId13" Type="http://schemas.openxmlformats.org/officeDocument/2006/relationships/hyperlink" Target="https://www.papermag.com/glaad-report-sri-failing-lgbtq-2550190190.html" TargetMode="External"/><Relationship Id="rId14" Type="http://schemas.openxmlformats.org/officeDocument/2006/relationships/hyperlink" Target="https://www.jessieposthumus.com/rocket-fuel?utm_source=openai" TargetMode="External"/><Relationship Id="rId15" Type="http://schemas.openxmlformats.org/officeDocument/2006/relationships/hyperlink" Target="https://www.archipelagoproductions.ca/arch-originals/rocket-fuel?utm_source=openai" TargetMode="External"/><Relationship Id="rId16" Type="http://schemas.openxmlformats.org/officeDocument/2006/relationships/hyperlink" Target="https://glaad.org/releases/glaad-10th-annual-studio-responsibility-index-percentage-lgbtq-inclusive-films-drops-does/?utm_source=openai" TargetMode="External"/><Relationship Id="rId17" Type="http://schemas.openxmlformats.org/officeDocument/2006/relationships/hyperlink" Target="https://glaad.org/releases/glaad-11th-annual-studio-responsibility-index" TargetMode="External"/><Relationship Id="rId18" Type="http://schemas.openxmlformats.org/officeDocument/2006/relationships/hyperlink" Target="https://glaad.org/releases/sag-aftra-and-wga-join-glaad-in-releasing-11th-annual-glaad-studio-responsibility-index/?utm_source=openai" TargetMode="External"/><Relationship Id="rId19" Type="http://schemas.openxmlformats.org/officeDocument/2006/relationships/hyperlink" Target="https://www.papermag.com/glaad-report-sri-failing-lgbtq?utm_source=openai" TargetMode="External"/><Relationship Id="rId20" Type="http://schemas.openxmlformats.org/officeDocument/2006/relationships/hyperlink" Target="https://www.axios.com/2025/06/21/glaad-studio-data-hollywood-gen-z" TargetMode="External"/><Relationship Id="rId21" Type="http://schemas.openxmlformats.org/officeDocument/2006/relationships/hyperlink" Target="https://www.axios.com/2025/06/21/glaad-studio-data-hollywood-gen-z?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