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Football Can Be Truly Inclusive for LGBTQ+ Players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clubs and coaches are waking up to the fact that football can be for everyone , but change needs to be louder, clearer and practical. This piece looks at who’s pushing for inclusion, why locker-room culture still matters, and what teams can do now to make football a safer, more welcoming game.</w:t>
      </w:r>
      <w:r/>
    </w:p>
    <w:p>
      <w:r/>
      <w:r>
        <w:t>Essential Takeaways</w:t>
      </w:r>
      <w:r/>
      <w:r/>
    </w:p>
    <w:p>
      <w:pPr>
        <w:pStyle w:val="ListBullet"/>
        <w:spacing w:line="240" w:lineRule="auto"/>
        <w:ind w:left="720"/>
      </w:pPr>
      <w:r/>
      <w:r>
        <w:rPr>
          <w:b/>
        </w:rPr>
        <w:t>Many LGBTQ+ people love football:</w:t>
      </w:r>
      <w:r>
        <w:t xml:space="preserve"> they play, support and debate the sport, but often hide parts of themselves to fit in.</w:t>
      </w:r>
      <w:r/>
    </w:p>
    <w:p>
      <w:pPr>
        <w:pStyle w:val="ListBullet"/>
        <w:spacing w:line="240" w:lineRule="auto"/>
        <w:ind w:left="720"/>
      </w:pPr>
      <w:r/>
      <w:r>
        <w:rPr>
          <w:b/>
        </w:rPr>
        <w:t>Locker-room talk still hurts:</w:t>
      </w:r>
      <w:r>
        <w:t xml:space="preserve"> humour and banter about sex and partners can force players to censor themselves, affecting performance and wellbeing.</w:t>
      </w:r>
      <w:r/>
    </w:p>
    <w:p>
      <w:pPr>
        <w:pStyle w:val="ListBullet"/>
        <w:spacing w:line="240" w:lineRule="auto"/>
        <w:ind w:left="720"/>
      </w:pPr>
      <w:r/>
      <w:r>
        <w:rPr>
          <w:b/>
        </w:rPr>
        <w:t>Sporting bodies are producing tools:</w:t>
      </w:r>
      <w:r>
        <w:t xml:space="preserve"> national federations and NGOs now offer concrete guidance and training for coaches and clubs.</w:t>
      </w:r>
      <w:r/>
    </w:p>
    <w:p>
      <w:pPr>
        <w:pStyle w:val="ListBullet"/>
        <w:spacing w:line="240" w:lineRule="auto"/>
        <w:ind w:left="720"/>
      </w:pPr>
      <w:r/>
      <w:r>
        <w:rPr>
          <w:b/>
        </w:rPr>
        <w:t>Practical steps work:</w:t>
      </w:r>
      <w:r>
        <w:t xml:space="preserve"> simple measures , clear codes of conduct, pronoun practices, leadership training , make a tangible difference.</w:t>
      </w:r>
      <w:r/>
    </w:p>
    <w:p>
      <w:pPr>
        <w:pStyle w:val="ListBullet"/>
        <w:spacing w:line="240" w:lineRule="auto"/>
        <w:ind w:left="720"/>
      </w:pPr>
      <w:r/>
      <w:r>
        <w:rPr>
          <w:b/>
        </w:rPr>
        <w:t>Change needs effort from football itself:</w:t>
      </w:r>
      <w:r>
        <w:t xml:space="preserve"> because the sport shapes culture, teams must lead on inclusion rather than wait for wider society.</w:t>
      </w:r>
      <w:r/>
      <w:r/>
    </w:p>
    <w:p>
      <w:pPr>
        <w:pStyle w:val="Heading2"/>
      </w:pPr>
      <w:r>
        <w:t>Why the myth “LGBTQ+ don’t like football” is damaging</w:t>
      </w:r>
      <w:r/>
    </w:p>
    <w:p>
      <w:r/>
      <w:r>
        <w:t>Start with a truth: many queer people adore the game, from grassroots Saturday kicks to Premier League drama, and they bring energy, tactical insight and loyalty. Yet a persistent stereotype suggests they don’t belong, and that slur quietly narrows horizons for youngsters thinking of joining a team. According to advocacy groups, that myth discourages people from participating and reinforces exclusion before any direct incident occurs. Dismantling it begins with visibility , not tokenism, but genuine stories of LGBTQ+ fans and players who belong.</w:t>
      </w:r>
      <w:r/>
    </w:p>
    <w:p>
      <w:pPr>
        <w:pStyle w:val="Heading2"/>
      </w:pPr>
      <w:r>
        <w:t>Locker-room culture is the everyday barrier</w:t>
      </w:r>
      <w:r/>
    </w:p>
    <w:p>
      <w:r/>
      <w:r>
        <w:t>Banter about girlfriends, crude jokes about sex and offhand remarks about masculinity might seem harmless to some, but they tally up for players who feel othered. Experts say that having to continually edit your language or hide relationships saps energy you’d otherwise spend on training and tactics. Practical change can be as simple as setting expectations: a pre-season conversation about respectful language, or a signposted code of conduct in clubrooms. Those small signals tell new members the club actively wants them there.</w:t>
      </w:r>
      <w:r/>
    </w:p>
    <w:p>
      <w:pPr>
        <w:pStyle w:val="Heading2"/>
      </w:pPr>
      <w:r>
        <w:t>Federations and NGOs are offering real tools, not just statements</w:t>
      </w:r>
      <w:r/>
    </w:p>
    <w:p>
      <w:r/>
      <w:r>
        <w:t>There’s movement at institutional level: sports federations and groups working on queer inclusion have published reports and coach-guides with concrete steps for clubs. These resources offer case studies, classroom-style exercises and scenarios coaches can use to role-play inclusive responses. Clubs that adopt these materials often report fewer incidents and better team cohesion. In short, it’s not rocket science , it’s about adopting practices that have already helped other clubs succeed.</w:t>
      </w:r>
      <w:r/>
    </w:p>
    <w:p>
      <w:pPr>
        <w:pStyle w:val="Heading2"/>
      </w:pPr>
      <w:r>
        <w:t>What coaches and captains can do this season</w:t>
      </w:r>
      <w:r/>
    </w:p>
    <w:p>
      <w:r/>
      <w:r>
        <w:t>Leaders at club level have the most direct impact. Start by running a short inclusion workshop for coaches and senior players, adopt an anti-discrimination policy that’s visible on your website and in the clubhouse, and normalise asking and using pronouns. When captains call out exclusionary banter, they give permission to others to do the same. Practicalities matter too: ensure changing rooms have privacy options and provide clear channels for reporting concerns confidentially. These tweaks protect individuals and strengthen teams.</w:t>
      </w:r>
      <w:r/>
    </w:p>
    <w:p>
      <w:pPr>
        <w:pStyle w:val="Heading2"/>
      </w:pPr>
      <w:r>
        <w:t>When faith, identity and sport collide: handle with care</w:t>
      </w:r>
      <w:r/>
    </w:p>
    <w:p>
      <w:r/>
      <w:r>
        <w:t>Some incidents highlight clashes between personal belief systems and inclusive policies, and clubs must navigate these sensitively. Experience from other sports shows that dialogue, mediation and education are far more effective than heavy-handed punishment alone. Invite neutral facilitators and keep the focus on team values , safety, respect and performance. Doing so helps retain players who might otherwise leave over unresolved tensions.</w:t>
      </w:r>
      <w:r/>
    </w:p>
    <w:p>
      <w:r/>
      <w:r>
        <w:t>Closing line Make inclusion an everyday habit at your club , it’s a small change that can make every match feel safer and every player more free.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3">
        <w:r>
          <w:rPr>
            <w:color w:val="0000EE"/>
            <w:u w:val="single"/>
          </w:rPr>
          <w:t>[6]</w:t>
        </w:r>
      </w:hyperlink>
      <w:r>
        <w:t xml:space="preserve">, </w:t>
      </w:r>
      <w:hyperlink r:id="rId12">
        <w:r>
          <w:rPr>
            <w:color w:val="0000EE"/>
            <w:u w:val="single"/>
          </w:rPr>
          <w:t>[3]</w:t>
        </w:r>
      </w:hyperlink>
      <w:r>
        <w:t xml:space="preserve">- Paragraph 4: </w:t>
      </w:r>
      <w:hyperlink r:id="rId12">
        <w:r>
          <w:rPr>
            <w:color w:val="0000EE"/>
            <w:u w:val="single"/>
          </w:rPr>
          <w:t>[3]</w:t>
        </w:r>
      </w:hyperlink>
      <w:r>
        <w:t xml:space="preserve">, </w:t>
      </w:r>
      <w:hyperlink r:id="rId13">
        <w:r>
          <w:rPr>
            <w:color w:val="0000EE"/>
            <w:u w:val="single"/>
          </w:rPr>
          <w:t>[6]</w:t>
        </w:r>
      </w:hyperlink>
      <w:r>
        <w:t xml:space="preserve">- Paragraph 5: </w:t>
      </w:r>
      <w:hyperlink r:id="rId14">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https://www.aftenposten.no/meninger/debatt/i/9p8zMl/fotballen-er-ogsaa-for-skeive</w:t>
        </w:r>
      </w:hyperlink>
      <w:r>
        <w:t xml:space="preserve"> - Please view link - unable to able to access data</w:t>
      </w:r>
      <w:r/>
    </w:p>
    <w:p>
      <w:pPr>
        <w:pStyle w:val="ListNumber"/>
        <w:spacing w:line="240" w:lineRule="auto"/>
        <w:ind w:left="720"/>
      </w:pPr>
      <w:r/>
      <w:hyperlink r:id="rId10">
        <w:r>
          <w:rPr>
            <w:color w:val="0000EE"/>
            <w:u w:val="single"/>
          </w:rPr>
          <w:t>https://www.vg.no/sport/i/rEqoxe/skeiv-idrettsleder-refser-nif-debattene-er-svada</w:t>
        </w:r>
      </w:hyperlink>
      <w:r>
        <w:t xml:space="preserve"> - Kristian Stakset-Gundersen, leader of Raballder Handball, criticises the Norwegian Sports Federation (NIF) for lacking action and increased resources in the fight to include LGBTQ+ individuals in sports. He argues that debates on the topic often end in empty rhetoric without practical follow-up, and that the sports community only addresses the issue during Pride events without allocating sufficient funds or staff to tackle it effectively.</w:t>
      </w:r>
      <w:r/>
    </w:p>
    <w:p>
      <w:pPr>
        <w:pStyle w:val="ListNumber"/>
        <w:spacing w:line="240" w:lineRule="auto"/>
        <w:ind w:left="720"/>
      </w:pPr>
      <w:r/>
      <w:hyperlink r:id="rId12">
        <w:r>
          <w:rPr>
            <w:color w:val="0000EE"/>
            <w:u w:val="single"/>
          </w:rPr>
          <w:t>https://www.idrettsforbundet.no/nyheter/2025/forskningsrapport-om-skeive-i-idretten-med-konkrete-rad-til-trenere/</w:t>
        </w:r>
      </w:hyperlink>
      <w:r>
        <w:t xml:space="preserve"> - A research report titled 'Inclusion of LGBTQ+ Individuals in Sports' was launched, highlighting that while many LGBTQ+ individuals enjoy participating in sports, many also have negative experiences that could be avoided. The report provides concrete advice to coaches on how to create a more inclusive environment for LGBTQ+ athletes.</w:t>
      </w:r>
      <w:r/>
    </w:p>
    <w:p>
      <w:pPr>
        <w:pStyle w:val="ListNumber"/>
        <w:spacing w:line="240" w:lineRule="auto"/>
        <w:ind w:left="720"/>
      </w:pPr>
      <w:r/>
      <w:hyperlink r:id="rId11">
        <w:r>
          <w:rPr>
            <w:color w:val="0000EE"/>
            <w:u w:val="single"/>
          </w:rPr>
          <w:t>https://foreningenfri.no/rapport-om-skeive-i-idretten/</w:t>
        </w:r>
      </w:hyperlink>
      <w:r>
        <w:t xml:space="preserve"> - The report 'Inclusion of LGBTQ+ Individuals in Sports' was launched, offering insights into what promotes and hinders openness and participation among various groups of LGBTQ+ individuals in sports. The study was conducted by Telemarksforsking in collaboration with the Norwegian School of Sport Sciences and others, commissioned by the Norwegian Directorate for Children, Youth and Family Affairs (Bufdir).</w:t>
      </w:r>
      <w:r/>
    </w:p>
    <w:p>
      <w:pPr>
        <w:pStyle w:val="ListNumber"/>
        <w:spacing w:line="240" w:lineRule="auto"/>
        <w:ind w:left="720"/>
      </w:pPr>
      <w:r/>
      <w:hyperlink r:id="rId14">
        <w:r>
          <w:rPr>
            <w:color w:val="0000EE"/>
            <w:u w:val="single"/>
          </w:rPr>
          <w:t>https://www.blikk.no/brunstad-christian-church-handball-idrett/hun-gjor-det-eneste-rette-men-hva-med-alle-andre/270218</w:t>
        </w:r>
      </w:hyperlink>
      <w:r>
        <w:t xml:space="preserve"> - Kristian Nicolai Stakset-Gundersen, group leader of Skeiv idrettskompetanse and chairman of Raballder Handball, calls for more clear voices in the inclusion of LGBTQ+ individuals in sports. He highlights various global and local challenges to inclusion and argues that certain value choices should be straightforward, urging for more decisive actions.</w:t>
      </w:r>
      <w:r/>
    </w:p>
    <w:p>
      <w:pPr>
        <w:pStyle w:val="ListNumber"/>
        <w:spacing w:line="240" w:lineRule="auto"/>
        <w:ind w:left="720"/>
      </w:pPr>
      <w:r/>
      <w:hyperlink r:id="rId13">
        <w:r>
          <w:rPr>
            <w:color w:val="0000EE"/>
            <w:u w:val="single"/>
          </w:rPr>
          <w:t>https://www.blikk.no/erlend-kaldestad-hanstveit-idrett-kristian-nicolai-stakset-gundersen/lanserer-nytt-verktoy-for-inkludering-av-skeive-i-idretten/272001</w:t>
        </w:r>
      </w:hyperlink>
      <w:r>
        <w:t xml:space="preserve"> - Raballder Handball and Skeiv idrettskompetanse launched a comprehensive tool, a so-called roadmap, to make Norwegian sports safer and more inclusive for LGBTQ+ individuals. The tool focuses on the barriers many LGBTQ+ people experience in sports and outlines necessary actions to dismantle them, aligning with the sports motto 'Sports joy for all'.</w:t>
      </w:r>
      <w:r/>
    </w:p>
    <w:p>
      <w:pPr>
        <w:pStyle w:val="ListNumber"/>
        <w:spacing w:line="240" w:lineRule="auto"/>
        <w:ind w:left="720"/>
      </w:pPr>
      <w:r/>
      <w:hyperlink r:id="rId15">
        <w:r>
          <w:rPr>
            <w:color w:val="0000EE"/>
            <w:u w:val="single"/>
          </w:rPr>
          <w:t>https://www.handball.no/nyheter/2021/06/Raballder-Handball-med-pride-kampanje/</w:t>
        </w:r>
      </w:hyperlink>
      <w:r>
        <w:t xml:space="preserve"> - Raballder Handball initiated the #jegstøtterregnbuen campaign during Pride month to promote openness and eliminate taboos surrounding LGBTQ+ individuals in sports. The campaign aims to encourage clubs and teams across Norwegian sports federations to participate, challenging the sports community to live up to its motto 'Sports joy for all'.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ftenposten.no/meninger/debatt/i/9p8zMl/fotballen-er-ogsaa-for-skeive" TargetMode="External"/><Relationship Id="rId10" Type="http://schemas.openxmlformats.org/officeDocument/2006/relationships/hyperlink" Target="https://www.vg.no/sport/i/rEqoxe/skeiv-idrettsleder-refser-nif-debattene-er-svada" TargetMode="External"/><Relationship Id="rId11" Type="http://schemas.openxmlformats.org/officeDocument/2006/relationships/hyperlink" Target="https://foreningenfri.no/rapport-om-skeive-i-idretten/" TargetMode="External"/><Relationship Id="rId12" Type="http://schemas.openxmlformats.org/officeDocument/2006/relationships/hyperlink" Target="https://www.idrettsforbundet.no/nyheter/2025/forskningsrapport-om-skeive-i-idretten-med-konkrete-rad-til-trenere/" TargetMode="External"/><Relationship Id="rId13" Type="http://schemas.openxmlformats.org/officeDocument/2006/relationships/hyperlink" Target="https://www.blikk.no/erlend-kaldestad-hanstveit-idrett-kristian-nicolai-stakset-gundersen/lanserer-nytt-verktoy-for-inkludering-av-skeive-i-idretten/272001" TargetMode="External"/><Relationship Id="rId14" Type="http://schemas.openxmlformats.org/officeDocument/2006/relationships/hyperlink" Target="https://www.blikk.no/brunstad-christian-church-handball-idrett/hun-gjor-det-eneste-rette-men-hva-med-alle-andre/270218" TargetMode="External"/><Relationship Id="rId15" Type="http://schemas.openxmlformats.org/officeDocument/2006/relationships/hyperlink" Target="https://www.handball.no/nyheter/2021/06/Raballder-Handball-med-pride-kampanj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