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to Tackle Loneliness Among LGBTQ+ Disabled People This Disability Pride Month</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Celebrate and act: Disability Pride Month shines a light on the loneliness facing LGBTQ+ disabled people in the UK, with fresh research showing almost half feel frequently isolated , this matters for communities, services and everyday inclusion.</w:t>
      </w:r>
      <w:r/>
    </w:p>
    <w:p>
      <w:r/>
      <w:r>
        <w:t>Essential Takeaways</w:t>
      </w:r>
      <w:r/>
      <w:r/>
    </w:p>
    <w:p>
      <w:pPr>
        <w:pStyle w:val="ListBullet"/>
        <w:spacing w:line="240" w:lineRule="auto"/>
        <w:ind w:left="720"/>
      </w:pPr>
      <w:r/>
      <w:r>
        <w:rPr>
          <w:b/>
        </w:rPr>
        <w:t>Stark statistic:</w:t>
      </w:r>
      <w:r>
        <w:t xml:space="preserve"> 48% of LGBTQ+ disabled adults report frequent loneliness, higher than the 37% seen across all disabled people. </w:t>
      </w:r>
      <w:r/>
    </w:p>
    <w:p>
      <w:pPr>
        <w:pStyle w:val="ListBullet"/>
        <w:spacing w:line="240" w:lineRule="auto"/>
        <w:ind w:left="720"/>
      </w:pPr>
      <w:r/>
      <w:r>
        <w:rPr>
          <w:b/>
        </w:rPr>
        <w:t>Belonging gap:</w:t>
      </w:r>
      <w:r>
        <w:t xml:space="preserve"> 40% of LGBTQ+ disabled people say they don’t feel they belong in their communities, compared with 34% of disabled people overall. </w:t>
      </w:r>
      <w:r/>
    </w:p>
    <w:p>
      <w:pPr>
        <w:pStyle w:val="ListBullet"/>
        <w:spacing w:line="240" w:lineRule="auto"/>
        <w:ind w:left="720"/>
      </w:pPr>
      <w:r/>
      <w:r>
        <w:rPr>
          <w:b/>
        </w:rPr>
        <w:t>Barriers are multiple:</w:t>
      </w:r>
      <w:r>
        <w:t xml:space="preserve"> Issues include access to shared spaces, support services, representation and being heard by decision-makers. </w:t>
      </w:r>
      <w:r/>
    </w:p>
    <w:p>
      <w:pPr>
        <w:pStyle w:val="ListBullet"/>
        <w:spacing w:line="240" w:lineRule="auto"/>
        <w:ind w:left="720"/>
      </w:pPr>
      <w:r/>
      <w:r>
        <w:rPr>
          <w:b/>
        </w:rPr>
        <w:t>Practical action exists:</w:t>
      </w:r>
      <w:r>
        <w:t xml:space="preserve"> The Belonging Forum urges organisations to sign its Global Charter for Belonging and redesign spaces and services with inclusion in mind. </w:t>
      </w:r>
      <w:r/>
      <w:r/>
    </w:p>
    <w:p>
      <w:pPr>
        <w:pStyle w:val="Heading2"/>
      </w:pPr>
      <w:r>
        <w:t>Why these figures sting: loneliness with a double burden</w:t>
      </w:r>
      <w:r/>
    </w:p>
    <w:p>
      <w:r/>
      <w:r>
        <w:t>The headline number , nearly half of LGBTQ+ disabled people feeling frequently lonely , is the kind of stat that lands with a physical weight. It tells you loneliness here isn’t just occasional sadness; it’s a sustained isolation that colours daily life. According to the Belonging Forum’s national polling, LGBTQ+ disabled people face a “double burden” of exclusion: barriers linked to disability layered on top of discrimination or invisibility related to sexual orientation or gender identity. That combination makes routine things , joining a club, accessing a local service, feeling welcome at community events , harder and often quieter than it should be.</w:t>
      </w:r>
      <w:r/>
    </w:p>
    <w:p>
      <w:pPr>
        <w:pStyle w:val="Heading2"/>
      </w:pPr>
      <w:r>
        <w:t>How Disability Pride Month fits into the picture</w:t>
      </w:r>
      <w:r/>
    </w:p>
    <w:p>
      <w:r/>
      <w:r>
        <w:t>Disability Pride Month began as a movement to reclaim identity and protest exclusion, and it now offers a practical moment for visibility and change. The month’s purpose, as the Belonging Forum frames it, isn’t only celebration; it’s a chance to understand the specific barriers that stop people belonging. Events that centre on accessibility, storytelling and policy conversations can turn symbolism into steps , whether by holding accessible meet-ups, amplifying LGBTQ+ disabled voices, or pushing local councils to make community spaces genuinely usable.</w:t>
      </w:r>
      <w:r/>
    </w:p>
    <w:p>
      <w:pPr>
        <w:pStyle w:val="Heading2"/>
      </w:pPr>
      <w:r>
        <w:t>Where the gaps show up: community, services and representation</w:t>
      </w:r>
      <w:r/>
    </w:p>
    <w:p>
      <w:r/>
      <w:r>
        <w:t>The research highlights three everyday pinch points. First, community belonging: many report not feeling part of their neighbourhood or social groups. Second, access: transport, buildings and online platforms often remain inhospitable. Third, representation: decision-makers and services frequently miss the mark on inclusive design. Government reports on disability, loneliness and relationships underline how these practical obstacles compound emotional isolation. The result is people who have friendships and strengths but still can’t fully take part.</w:t>
      </w:r>
      <w:r/>
    </w:p>
    <w:p>
      <w:pPr>
        <w:pStyle w:val="Heading2"/>
      </w:pPr>
      <w:r>
        <w:t>Practical steps organisations and individuals can take now</w:t>
      </w:r>
      <w:r/>
    </w:p>
    <w:p>
      <w:r/>
      <w:r>
        <w:t>There are straightforward, effective fixes that don’t need grand gestures. Organisations should start by signing charters or pledges like the Belonging Forum’s Global Charter for Belonging and then follow through with small audits: are events physically and digitally accessible? Are materials in plain language or available in alternative formats? Locally, groups can host quiet, low-sensory meet-ups and make transport options clear. For neighbours and friends, invitations matter , a simple, consistent reach-out can be the bridge from being isolated to being included.</w:t>
      </w:r>
      <w:r/>
    </w:p>
    <w:p>
      <w:pPr>
        <w:pStyle w:val="Heading2"/>
      </w:pPr>
      <w:r>
        <w:t>What success looks like , belonging by design</w:t>
      </w:r>
      <w:r/>
    </w:p>
    <w:p>
      <w:r/>
      <w:r>
        <w:t>Designing for belonging means thinking beyond ramps and ramps-instead-of-ramps. It’s about participation, being heard and having influence over the places and services that affect you. The Belonging Forum’s polling suggests belonging isn’t an abstract goal; it’s measurable and fixable if organisations commit to listening and changing. Imagine community centres that advertise sensory-friendly hours, councils that consult LGBTQ+ disabled residents when shaping local services, and charities that track inclusion as a core metric , that’s the kind of progress that would turn these worrying statistics into improvement.</w:t>
      </w:r>
      <w:r/>
    </w:p>
    <w:p>
      <w:r/>
      <w:r>
        <w:t>It's a small change that can make every connection feel possible.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[3]</w:t>
        </w:r>
      </w:hyperlink>
      <w:r>
        <w:t xml:space="preserve">, </w:t>
      </w:r>
      <w:hyperlink r:id="rId11">
        <w:r>
          <w:rPr>
            <w:color w:val="0000EE"/>
            <w:u w:val="single"/>
          </w:rPr>
          <w:t>[6]</w:t>
        </w:r>
      </w:hyperlink>
      <w:r>
        <w:t xml:space="preserve">- Paragraph 2: </w:t>
      </w:r>
      <w:hyperlink r:id="rId9">
        <w:r>
          <w:rPr>
            <w:color w:val="0000EE"/>
            <w:u w:val="single"/>
          </w:rPr>
          <w:t>[1]</w:t>
        </w:r>
      </w:hyperlink>
      <w:r>
        <w:t xml:space="preserve">, </w:t>
      </w:r>
      <w:hyperlink r:id="rId11">
        <w:r>
          <w:rPr>
            <w:color w:val="0000EE"/>
            <w:u w:val="single"/>
          </w:rPr>
          <w:t>[6]</w:t>
        </w:r>
      </w:hyperlink>
      <w:r>
        <w:t xml:space="preserve">- Paragraph 3: </w:t>
      </w:r>
      <w:hyperlink r:id="rId12">
        <w:r>
          <w:rPr>
            <w:color w:val="0000EE"/>
            <w:u w:val="single"/>
          </w:rPr>
          <w:t>[4]</w:t>
        </w:r>
      </w:hyperlink>
      <w:r>
        <w:t xml:space="preserve">, </w:t>
      </w:r>
      <w:hyperlink r:id="rId10">
        <w:r>
          <w:rPr>
            <w:color w:val="0000EE"/>
            <w:u w:val="single"/>
          </w:rPr>
          <w:t>[3]</w:t>
        </w:r>
      </w:hyperlink>
      <w:r>
        <w:t xml:space="preserve">- Paragraph 4: </w:t>
      </w:r>
      <w:hyperlink r:id="rId11">
        <w:r>
          <w:rPr>
            <w:color w:val="0000EE"/>
            <w:u w:val="single"/>
          </w:rPr>
          <w:t>[6]</w:t>
        </w:r>
      </w:hyperlink>
      <w:r>
        <w:t xml:space="preserve">, </w:t>
      </w:r>
      <w:hyperlink r:id="rId13">
        <w:r>
          <w:rPr>
            <w:color w:val="0000EE"/>
            <w:u w:val="single"/>
          </w:rPr>
          <w:t>[7]</w:t>
        </w:r>
      </w:hyperlink>
      <w:r>
        <w:t xml:space="preserve">- Paragraph 5: </w:t>
      </w:r>
      <w:hyperlink r:id="rId9">
        <w:r>
          <w:rPr>
            <w:color w:val="0000EE"/>
            <w:u w:val="single"/>
          </w:rPr>
          <w:t>[1]</w:t>
        </w:r>
      </w:hyperlink>
      <w:r>
        <w:t xml:space="preserve">, </w:t>
      </w:r>
      <w:hyperlink r:id="rId11">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https://www.attitude.co.uk/news/disability-pride-month-half-lgbtq-disabled-experience-loneliness-528141/</w:t>
        </w:r>
      </w:hyperlink>
      <w:r>
        <w:t xml:space="preserve"> - Please view link - unable to able to access data</w:t>
      </w:r>
      <w:r/>
    </w:p>
    <w:p>
      <w:pPr>
        <w:pStyle w:val="ListNumber"/>
        <w:spacing w:line="240" w:lineRule="auto"/>
        <w:ind w:left="720"/>
      </w:pPr>
      <w:r/>
      <w:hyperlink r:id="rId9">
        <w:r>
          <w:rPr>
            <w:color w:val="0000EE"/>
            <w:u w:val="single"/>
          </w:rPr>
          <w:t>https://www.attitude.co.uk/news/disability-pride-month-half-lgbtq-disabled-experience-loneliness-528141/</w:t>
        </w:r>
      </w:hyperlink>
      <w:r>
        <w:t xml:space="preserve"> - A study by the Belonging Forum reveals that nearly half of UK LGBTQ+ disabled individuals experience frequent loneliness. The research, involving over 10,000 adults, highlights that 48% of disabled LGBTQ+ people often feel lonely, compared to 37% of disabled people overall. Additionally, 40% of disabled LGBTQ+ individuals feel they do not belong in their communities, versus 34% of disabled people overall. The report emphasizes the need to address barriers to belonging and inclusion for disabled LGBTQ+ individuals.</w:t>
      </w:r>
      <w:r/>
    </w:p>
    <w:p>
      <w:pPr>
        <w:pStyle w:val="ListNumber"/>
        <w:spacing w:line="240" w:lineRule="auto"/>
        <w:ind w:left="720"/>
      </w:pPr>
      <w:r/>
      <w:hyperlink r:id="rId10">
        <w:r>
          <w:rPr>
            <w:color w:val="0000EE"/>
            <w:u w:val="single"/>
          </w:rPr>
          <w:t>https://belongingforum.org/people-with-disabilities-are-significantly-lonelier-and-14-report-no-close-friends-new-poll-reveals/</w:t>
        </w:r>
      </w:hyperlink>
      <w:r>
        <w:t xml:space="preserve"> - A poll by the Belonging Forum indicates that people with disabilities are significantly lonelier than the general population, with 40% experiencing loneliness compared to 29% of non-disabled individuals. The survey also found that 14% of disabled people report having no close friends, highlighting the need for initiatives to combat social isolation and foster a sense of belonging. (</w:t>
      </w:r>
      <w:hyperlink r:id="rId14">
        <w:r>
          <w:rPr>
            <w:color w:val="0000EE"/>
            <w:u w:val="single"/>
          </w:rPr>
          <w:t>belongingforum.org</w:t>
        </w:r>
      </w:hyperlink>
      <w:r>
        <w:t>)</w:t>
      </w:r>
      <w:r/>
    </w:p>
    <w:p>
      <w:pPr>
        <w:pStyle w:val="ListNumber"/>
        <w:spacing w:line="240" w:lineRule="auto"/>
        <w:ind w:left="720"/>
      </w:pPr>
      <w:r/>
      <w:hyperlink r:id="rId12">
        <w:r>
          <w:rPr>
            <w:color w:val="0000EE"/>
            <w:u w:val="single"/>
          </w:rPr>
          <w:t>https://www.gov.uk/government/publications/disability-loneliness-and-relationships-a-thematic-report</w:t>
        </w:r>
      </w:hyperlink>
      <w:r>
        <w:t xml:space="preserve"> - A UK government report explores the lived experiences of disabled individuals regarding relationships, loneliness, and connectedness. The qualitative literature review aims to understand the challenges faced by disabled people in forming and maintaining relationships, as well as the factors contributing to feelings of loneliness and social isolation. (</w:t>
      </w:r>
      <w:hyperlink r:id="rId15">
        <w:r>
          <w:rPr>
            <w:color w:val="0000EE"/>
            <w:u w:val="single"/>
          </w:rPr>
          <w:t>gov.uk</w:t>
        </w:r>
      </w:hyperlink>
      <w:r>
        <w:t>)</w:t>
      </w:r>
      <w:r/>
    </w:p>
    <w:p>
      <w:pPr>
        <w:pStyle w:val="ListNumber"/>
        <w:spacing w:line="240" w:lineRule="auto"/>
        <w:ind w:left="720"/>
      </w:pPr>
      <w:r/>
      <w:hyperlink r:id="rId16">
        <w:r>
          <w:rPr>
            <w:color w:val="0000EE"/>
            <w:u w:val="single"/>
          </w:rPr>
          <w:t>https://www.disabilityrightsuk.org/news/poll-reveals-extent-loneliness-disabled-people</w:t>
        </w:r>
      </w:hyperlink>
      <w:r>
        <w:t xml:space="preserve"> - Disability Rights UK reports on a poll revealing that disabled people are significantly lonelier than non-disabled individuals, with 40% experiencing loneliness compared to 29% of the general population. The survey also indicates that disabled people are more isolated than the general population, underscoring the need for initiatives to address social isolation and promote belonging. (</w:t>
      </w:r>
      <w:hyperlink r:id="rId17">
        <w:r>
          <w:rPr>
            <w:color w:val="0000EE"/>
            <w:u w:val="single"/>
          </w:rPr>
          <w:t>disabilityrightsuk.org</w:t>
        </w:r>
      </w:hyperlink>
      <w:r>
        <w:t>)</w:t>
      </w:r>
      <w:r/>
    </w:p>
    <w:p>
      <w:pPr>
        <w:pStyle w:val="ListNumber"/>
        <w:spacing w:line="240" w:lineRule="auto"/>
        <w:ind w:left="720"/>
      </w:pPr>
      <w:r/>
      <w:hyperlink r:id="rId11">
        <w:r>
          <w:rPr>
            <w:color w:val="0000EE"/>
            <w:u w:val="single"/>
          </w:rPr>
          <w:t>https://belongingforum.org/research/belonging-barometer/</w:t>
        </w:r>
      </w:hyperlink>
      <w:r>
        <w:t xml:space="preserve"> - The Belonging Barometer is a research series by the Belonging Forum that tracks how people experience belonging, exploring aspects such as connection, isolation, trust, loneliness, and community across local and national life. Each edition aims to make belonging more visible and measurable, providing insights into how individuals feel about the relationships, institutions, and environments that shape their lives. (</w:t>
      </w:r>
      <w:hyperlink r:id="rId18">
        <w:r>
          <w:rPr>
            <w:color w:val="0000EE"/>
            <w:u w:val="single"/>
          </w:rPr>
          <w:t>belongingforum.org</w:t>
        </w:r>
      </w:hyperlink>
      <w:r>
        <w:t>)</w:t>
      </w:r>
      <w:r/>
    </w:p>
    <w:p>
      <w:pPr>
        <w:pStyle w:val="ListNumber"/>
        <w:spacing w:line="240" w:lineRule="auto"/>
        <w:ind w:left="720"/>
      </w:pPr>
      <w:r/>
      <w:hyperlink r:id="rId13">
        <w:r>
          <w:rPr>
            <w:color w:val="0000EE"/>
            <w:u w:val="single"/>
          </w:rPr>
          <w:t>https://belongingforum.org/a-crisis-of-belonging-revealed-new-organisation-for-social-connection-launches-with-biggest-national-poll-on-belonging-ever-conducted-in-the-uk/</w:t>
        </w:r>
      </w:hyperlink>
      <w:r>
        <w:t xml:space="preserve"> - The Belonging Forum launched with the UK's largest national poll on belonging, revealing a crisis of belonging among the population. The survey of 10,000 people found that women aged 18-24 report feeling lonely more than the general population (51% vs. 29%), and one in three older people reported that they don’t feel they belong strongly to their neighbourhood. The findings underscore the need for initiatives to foster social connection and a sense of belonging. (</w:t>
      </w:r>
      <w:hyperlink r:id="rId19">
        <w:r>
          <w:rPr>
            <w:color w:val="0000EE"/>
            <w:u w:val="single"/>
          </w:rPr>
          <w:t>belongingforum.org</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attitude.co.uk/news/disability-pride-month-half-lgbtq-disabled-experience-loneliness-528141/" TargetMode="External"/><Relationship Id="rId10" Type="http://schemas.openxmlformats.org/officeDocument/2006/relationships/hyperlink" Target="https://belongingforum.org/people-with-disabilities-are-significantly-lonelier-and-14-report-no-close-friends-new-poll-reveals/" TargetMode="External"/><Relationship Id="rId11" Type="http://schemas.openxmlformats.org/officeDocument/2006/relationships/hyperlink" Target="https://belongingforum.org/research/belonging-barometer/" TargetMode="External"/><Relationship Id="rId12" Type="http://schemas.openxmlformats.org/officeDocument/2006/relationships/hyperlink" Target="https://www.gov.uk/government/publications/disability-loneliness-and-relationships-a-thematic-report" TargetMode="External"/><Relationship Id="rId13" Type="http://schemas.openxmlformats.org/officeDocument/2006/relationships/hyperlink" Target="https://belongingforum.org/a-crisis-of-belonging-revealed-new-organisation-for-social-connection-launches-with-biggest-national-poll-on-belonging-ever-conducted-in-the-uk/" TargetMode="External"/><Relationship Id="rId14" Type="http://schemas.openxmlformats.org/officeDocument/2006/relationships/hyperlink" Target="https://belongingforum.org/people-with-disabilities-are-significantly-lonelier-and-14-report-no-close-friends-new-poll-reveals/?utm_source=openai" TargetMode="External"/><Relationship Id="rId15" Type="http://schemas.openxmlformats.org/officeDocument/2006/relationships/hyperlink" Target="https://www.gov.uk/government/publications/disability-loneliness-and-relationships-a-thematic-report?utm_source=openai" TargetMode="External"/><Relationship Id="rId16" Type="http://schemas.openxmlformats.org/officeDocument/2006/relationships/hyperlink" Target="https://www.disabilityrightsuk.org/news/poll-reveals-extent-loneliness-disabled-people" TargetMode="External"/><Relationship Id="rId17" Type="http://schemas.openxmlformats.org/officeDocument/2006/relationships/hyperlink" Target="https://www.disabilityrightsuk.org/news/poll-reveals-extent-loneliness-disabled-people?utm_source=openai" TargetMode="External"/><Relationship Id="rId18" Type="http://schemas.openxmlformats.org/officeDocument/2006/relationships/hyperlink" Target="https://belongingforum.org/research/belonging-barometer/?utm_source=openai" TargetMode="External"/><Relationship Id="rId19" Type="http://schemas.openxmlformats.org/officeDocument/2006/relationships/hyperlink" Target="https://belongingforum.org/a-crisis-of-belonging-revealed-new-organisation-for-social-connection-launches-with-biggest-national-poll-on-belonging-ever-conducted-in-the-uk/?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