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Ways Gay Men Over 40 Reconcile Faith and Self: Practical Hope After 40</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Shoppers, well, seekers, are returning to pews and prayer with new priorities: community, honesty and quiet faith. Gay men over 40 are asking whether they can hold on to belief without losing themselves, and why that question still matters now, as churches shift and personal lives settle.</w:t>
      </w:r>
      <w:r/>
    </w:p>
    <w:p>
      <w:r/>
      <w:r>
        <w:t>Essential Takeaways</w:t>
      </w:r>
      <w:r/>
      <w:r/>
    </w:p>
    <w:p>
      <w:pPr>
        <w:pStyle w:val="ListBullet"/>
        <w:spacing w:line="240" w:lineRule="auto"/>
        <w:ind w:left="720"/>
      </w:pPr>
      <w:r/>
      <w:r>
        <w:rPr>
          <w:b/>
        </w:rPr>
        <w:t>Faith stays:</w:t>
      </w:r>
      <w:r>
        <w:t xml:space="preserve"> Many LGBTQ people continue to identify with religion; belief often centres on hope, meaning and ritual, not just doctrine. </w:t>
      </w:r>
      <w:r/>
    </w:p>
    <w:p>
      <w:pPr>
        <w:pStyle w:val="ListBullet"/>
        <w:spacing w:line="240" w:lineRule="auto"/>
        <w:ind w:left="720"/>
      </w:pPr>
      <w:r/>
      <w:r>
        <w:rPr>
          <w:b/>
        </w:rPr>
        <w:t>Shifting attitudes:</w:t>
      </w:r>
      <w:r>
        <w:t xml:space="preserve"> A growing share of Christians now support same-sex marriage and acceptance, easing some barriers for worship. </w:t>
      </w:r>
      <w:r/>
    </w:p>
    <w:p>
      <w:pPr>
        <w:pStyle w:val="ListBullet"/>
        <w:spacing w:line="240" w:lineRule="auto"/>
        <w:ind w:left="720"/>
      </w:pPr>
      <w:r/>
      <w:r>
        <w:rPr>
          <w:b/>
        </w:rPr>
        <w:t>Mixed experiences:</w:t>
      </w:r>
      <w:r>
        <w:t xml:space="preserve"> Churches vary , some feel like sanctuary, others like exile; personal encounters shape spiritual life more than statistics. </w:t>
      </w:r>
      <w:r/>
    </w:p>
    <w:p>
      <w:pPr>
        <w:pStyle w:val="ListBullet"/>
        <w:spacing w:line="240" w:lineRule="auto"/>
        <w:ind w:left="720"/>
      </w:pPr>
      <w:r/>
      <w:r>
        <w:rPr>
          <w:b/>
        </w:rPr>
        <w:t>Later priorities:</w:t>
      </w:r>
      <w:r>
        <w:t xml:space="preserve"> After 40 people often focus on integrity, kindness and authenticity rather than fitting an expected mould. </w:t>
      </w:r>
      <w:r/>
    </w:p>
    <w:p>
      <w:pPr>
        <w:pStyle w:val="ListBullet"/>
        <w:spacing w:line="240" w:lineRule="auto"/>
        <w:ind w:left="720"/>
      </w:pPr>
      <w:r/>
      <w:r>
        <w:rPr>
          <w:b/>
        </w:rPr>
        <w:t>Practical return:</w:t>
      </w:r>
      <w:r>
        <w:t xml:space="preserve"> Re-engaging with faith can mean finding different congregations, simplifying prayer, or returning for community and tradition.</w:t>
      </w:r>
      <w:r/>
      <w:r/>
    </w:p>
    <w:p>
      <w:pPr>
        <w:pStyle w:val="Heading2"/>
      </w:pPr>
      <w:r>
        <w:t>Why many men over 40 reframe faith as comfort, not conflict</w:t>
      </w:r>
      <w:r/>
    </w:p>
    <w:p>
      <w:r/>
      <w:r>
        <w:t>For a lot of men, the tug-of-war between identity and religion softens with time; prayer becomes quieter and more personal, with a gentler voice in the head. The author notes that faith never fully left, but the panic about choosing between God and self did. According to Pew Research, many who identify as gay or lesbian still call themselves Christian, which helps explain why religion remains central for everyday moments like illness or funerals. If you’re considering a return to church, think about which parts of worship matter most to you , singing, ritual, community , and start there.</w:t>
      </w:r>
      <w:r/>
    </w:p>
    <w:p>
      <w:pPr>
        <w:pStyle w:val="Heading2"/>
      </w:pPr>
      <w:r>
        <w:t>Churches are changing, but unevenly , what that means for you</w:t>
      </w:r>
      <w:r/>
    </w:p>
    <w:p>
      <w:r/>
      <w:r>
        <w:t>National surveys show growing acceptance: support for same-sex marriage and broader LGBTQ acceptance among Christians has risen substantially in recent decades. That trend is real and encouraging, but it isn’t uniform. You might walk into one building and feel embraced, another and feel judged. Practical tip: scout services online first, read a pastor’s sermons, or try a midweek group before committing. That way you avoid the exhaustion of repeated “should I stay or go” moments.</w:t>
      </w:r>
      <w:r/>
    </w:p>
    <w:p>
      <w:pPr>
        <w:pStyle w:val="Heading2"/>
      </w:pPr>
      <w:r>
        <w:t>Loneliness isn’t only about being single , it can be spiritual, too</w:t>
      </w:r>
      <w:r/>
    </w:p>
    <w:p>
      <w:r/>
      <w:r>
        <w:t>Loneliness after 40 wears many faces: singlehood, lost partners, years of secrecy, or sitting in a full church feeling invisible. The piece captures that nuance well , faith can be a source of solace and of isolation at the same time. If church feels alienating, consider small groups, faith-based service projects, or interfaith spaces where your values are foregrounded over identity politics. These quieter options often make the rituals feel less performative and more nourishing.</w:t>
      </w:r>
      <w:r/>
    </w:p>
    <w:p>
      <w:pPr>
        <w:pStyle w:val="Heading2"/>
      </w:pPr>
      <w:r>
        <w:t>Practical ways to reconcile belief and sexuality without drama</w:t>
      </w:r>
      <w:r/>
    </w:p>
    <w:p>
      <w:r/>
      <w:r>
        <w:t>Start small and practical: simplify your prayers to what matters today, seek out affirming congregations or clergy, and prioritise spiritual fruits , patience, generosity, compassion , over dogma. The author’s prayer , “God, help me become a better man” , is a useful model: framed around growth, not denial. If you’re nervous about returning, bring a trusted friend, attend a newcomer coffee, or sample a progressive online sermon first. Mental health professionals who are faith-sensitive can also help navigate lingering guilt or church trauma.</w:t>
      </w:r>
      <w:r/>
    </w:p>
    <w:p>
      <w:pPr>
        <w:pStyle w:val="Heading2"/>
      </w:pPr>
      <w:r>
        <w:t>Looking ahead: faith after 40 is more about authenticity than answers</w:t>
      </w:r>
      <w:r/>
    </w:p>
    <w:p>
      <w:r/>
      <w:r>
        <w:t>Age tends to bring a shift in spiritual priorities: people ask if they’re kind and honest more than whether they fit a theological checklist. That’s a liberating shift; it reframes religion as practice rather than performance. Industry data and polling show increased social acceptance, which matters, but personal communities still determine how welcome you’ll feel. The outlook is quietly optimistic: with more congregations open to LGBTQ people and more individuals choosing grace over judgement, there’s real space to rebuild spiritual life on your own terms.</w:t>
      </w:r>
      <w:r/>
    </w:p>
    <w:p>
      <w:r/>
      <w:r>
        <w:t>It's a small change that can make every prayer and tradition feel a little truer.</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[7]</w:t>
        </w:r>
      </w:hyperlink>
      <w:r>
        <w:t xml:space="preserve">- Paragraph 2: </w:t>
      </w:r>
      <w:hyperlink r:id="rId12">
        <w:r>
          <w:rPr>
            <w:color w:val="0000EE"/>
            <w:u w:val="single"/>
          </w:rPr>
          <w:t>[3]</w:t>
        </w:r>
      </w:hyperlink>
      <w:r>
        <w:t xml:space="preserve">, </w:t>
      </w:r>
      <w:hyperlink r:id="rId13">
        <w:r>
          <w:rPr>
            <w:color w:val="0000EE"/>
            <w:u w:val="single"/>
          </w:rPr>
          <w:t>[5]</w:t>
        </w:r>
      </w:hyperlink>
      <w:r>
        <w:t xml:space="preserve">- Paragraph 3: </w:t>
      </w:r>
      <w:hyperlink r:id="rId11">
        <w:r>
          <w:rPr>
            <w:color w:val="0000EE"/>
            <w:u w:val="single"/>
          </w:rPr>
          <w:t>[7]</w:t>
        </w:r>
      </w:hyperlink>
      <w:r>
        <w:t xml:space="preserve">, </w:t>
      </w:r>
      <w:hyperlink r:id="rId14">
        <w:r>
          <w:rPr>
            <w:color w:val="0000EE"/>
            <w:u w:val="single"/>
          </w:rPr>
          <w:t>[4]</w:t>
        </w:r>
      </w:hyperlink>
      <w:r>
        <w:t xml:space="preserve">- Paragraph 4: </w:t>
      </w:r>
      <w:hyperlink r:id="rId10">
        <w:r>
          <w:rPr>
            <w:color w:val="0000EE"/>
            <w:u w:val="single"/>
          </w:rPr>
          <w:t>[2]</w:t>
        </w:r>
      </w:hyperlink>
      <w:r>
        <w:t xml:space="preserve">, </w:t>
      </w:r>
      <w:hyperlink r:id="rId15">
        <w:r>
          <w:rPr>
            <w:color w:val="0000EE"/>
            <w:u w:val="single"/>
          </w:rPr>
          <w:t>[6]</w:t>
        </w:r>
      </w:hyperlink>
      <w:r>
        <w:t xml:space="preserve">- Paragraph 5: </w:t>
      </w:r>
      <w:hyperlink r:id="rId13">
        <w:r>
          <w:rPr>
            <w:color w:val="0000EE"/>
            <w:u w:val="single"/>
          </w:rPr>
          <w:t>[5]</w:t>
        </w:r>
      </w:hyperlink>
      <w:r>
        <w:t xml:space="preserve">, </w:t>
      </w:r>
      <w:hyperlink r:id="rId12">
        <w:r>
          <w:rPr>
            <w:color w:val="0000EE"/>
            <w:u w:val="single"/>
          </w:rPr>
          <w:t>[3]</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https://www.gaylifeafter40.com/gay-life-after-40-loving-god-while-learning-to-love-yourself/</w:t>
        </w:r>
      </w:hyperlink>
      <w:r>
        <w:t xml:space="preserve"> - Please view link - unable to able to access data</w:t>
      </w:r>
      <w:r/>
    </w:p>
    <w:p>
      <w:pPr>
        <w:pStyle w:val="ListNumber"/>
        <w:spacing w:line="240" w:lineRule="auto"/>
        <w:ind w:left="720"/>
      </w:pPr>
      <w:r/>
      <w:hyperlink r:id="rId10">
        <w:r>
          <w:rPr>
            <w:color w:val="0000EE"/>
            <w:u w:val="single"/>
          </w:rPr>
          <w:t>https://www.pewresearch.org/religious-landscape-study/fact-sheet/changing-attitudes-on-gay-marriage/</w:t>
        </w:r>
      </w:hyperlink>
      <w:r>
        <w:t xml:space="preserve"> - This Pew Research Center fact sheet examines the evolving public opinion on same-sex marriage in the United States. It highlights that support for same-sex marriage has increased across various religious affiliations, with 79% of religiously unaffiliated individuals, 66% of white mainline Protestants, and 61% of Catholics now in favour. The data also shows a significant rise among white evangelical Protestants, from 11% support in 2004 to 29% in recent years. The study underscores the growing acceptance of same-sex marriage across different religious groups.</w:t>
      </w:r>
      <w:r/>
    </w:p>
    <w:p>
      <w:pPr>
        <w:pStyle w:val="ListNumber"/>
        <w:spacing w:line="240" w:lineRule="auto"/>
        <w:ind w:left="720"/>
      </w:pPr>
      <w:r/>
      <w:hyperlink r:id="rId12">
        <w:r>
          <w:rPr>
            <w:color w:val="0000EE"/>
            <w:u w:val="single"/>
          </w:rPr>
          <w:t>https://www.pewresearch.org/politics/2019/05/14/majority-of-public-favors-same-sex-marriage-but-divisions-persist/</w:t>
        </w:r>
      </w:hyperlink>
      <w:r>
        <w:t xml:space="preserve"> - This Pew Research Center report reveals that 62% of Americans support same-sex marriage, marking a significant shift from previous years. The study indicates that support has increased across all religious groups, including Catholics (61%), white mainline Protestants (66%), and the religiously unaffiliated (79%). However, white evangelical Protestants remain divided, with 29% in favour and 63% opposed. The report also highlights generational differences, with Millennials showing the highest support at 74%, compared to 45% among the Silent Generation.</w:t>
      </w:r>
      <w:r/>
    </w:p>
    <w:p>
      <w:pPr>
        <w:pStyle w:val="ListNumber"/>
        <w:spacing w:line="240" w:lineRule="auto"/>
        <w:ind w:left="720"/>
      </w:pPr>
      <w:r/>
      <w:hyperlink r:id="rId14">
        <w:r>
          <w:rPr>
            <w:color w:val="0000EE"/>
            <w:u w:val="single"/>
          </w:rPr>
          <w:t>https://www.pewresearch.org/religion/2012/02/07/religion-and-attitudes-toward-same-sex-marriage/</w:t>
        </w:r>
      </w:hyperlink>
      <w:r>
        <w:t xml:space="preserve"> - This Pew Research Center study explores the relationship between religious affiliation and attitudes toward same-sex marriage. It finds that white evangelical Protestants express the greatest opposition, with 74% opposing same-sex marriage. In contrast, white mainline Protestants are more supportive, with 54% in favour. The study also notes that public opinion is gradually becoming more supportive of granting legal recognition to same-sex marriages over the past 15 years, with support increasing more steeply in recent years.</w:t>
      </w:r>
      <w:r/>
    </w:p>
    <w:p>
      <w:pPr>
        <w:pStyle w:val="ListNumber"/>
        <w:spacing w:line="240" w:lineRule="auto"/>
        <w:ind w:left="720"/>
      </w:pPr>
      <w:r/>
      <w:hyperlink r:id="rId13">
        <w:r>
          <w:rPr>
            <w:color w:val="0000EE"/>
            <w:u w:val="single"/>
          </w:rPr>
          <w:t>https://www.pewresearch.org/religion/2025/02/26/religion-and-views-on-lgbtq-issues-and-abortion/</w:t>
        </w:r>
      </w:hyperlink>
      <w:r>
        <w:t xml:space="preserve"> - This Pew Research Center report examines the intersection of religion and views on LGBTQ+ issues and abortion. It reveals that 59% of adults who identify with a religion believe homosexuality should be accepted by society, up from 55% in 2014. The study also highlights that 70% of Catholics and 56% of adults in the historically Black Protestant tradition favour same-sex marriage. However, most evangelical Protestants (62%) continue to oppose same-sex marriage, as do 56% of Latter-day Saints.</w:t>
      </w:r>
      <w:r/>
    </w:p>
    <w:p>
      <w:pPr>
        <w:pStyle w:val="ListNumber"/>
        <w:spacing w:line="240" w:lineRule="auto"/>
        <w:ind w:left="720"/>
      </w:pPr>
      <w:r/>
      <w:hyperlink r:id="rId15">
        <w:r>
          <w:rPr>
            <w:color w:val="0000EE"/>
            <w:u w:val="single"/>
          </w:rPr>
          <w:t>https://www.pewresearch.org/politics/2017/06/26/support-for-same-sex-marriage-grows-even-among-groups-that-had-been-skeptical/</w:t>
        </w:r>
      </w:hyperlink>
      <w:r>
        <w:t xml:space="preserve"> - This Pew Research Center survey reports that support for same-sex marriage in the U.S. has reached its highest point in over 20 years, with 62% in favour and 32% opposed. The study notes that support has increased across all religious groups, including white mainline Protestants (68%) and Catholics (67%). Even among groups that had been previously skeptical, such as white evangelical Protestants, support has more than doubled compared to a decade ago, rising from 14% to 35%.</w:t>
      </w:r>
      <w:r/>
    </w:p>
    <w:p>
      <w:pPr>
        <w:pStyle w:val="ListNumber"/>
        <w:spacing w:line="240" w:lineRule="auto"/>
        <w:ind w:left="720"/>
      </w:pPr>
      <w:r/>
      <w:hyperlink r:id="rId11">
        <w:r>
          <w:rPr>
            <w:color w:val="0000EE"/>
            <w:u w:val="single"/>
          </w:rPr>
          <w:t>https://www.pewresearch.org/short-reads/2015/12/18/most-u-s-christian-groups-grow-more-accepting-of-homosexuality/</w:t>
        </w:r>
      </w:hyperlink>
      <w:r>
        <w:t xml:space="preserve"> - This Pew Research Center article highlights the growing acceptance of homosexuality among U.S. Christian groups. It reports that 66% of white mainline Protestants and 62% of Orthodox Christians now believe homosexuality should be accepted by society, up from 56% and 48%, respectively, in 2007. The study also notes that while most Mormons and evangelical Protestants still believe homosexuality should be discouraged, 36% of both groups now say it should be accepted, marking a significant increase from previous years.</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www.gaylifeafter40.com/gay-life-after-40-loving-god-while-learning-to-love-yourself/" TargetMode="External"/><Relationship Id="rId10" Type="http://schemas.openxmlformats.org/officeDocument/2006/relationships/hyperlink" Target="https://www.pewresearch.org/religious-landscape-study/fact-sheet/changing-attitudes-on-gay-marriage/" TargetMode="External"/><Relationship Id="rId11" Type="http://schemas.openxmlformats.org/officeDocument/2006/relationships/hyperlink" Target="https://www.pewresearch.org/short-reads/2015/12/18/most-u-s-christian-groups-grow-more-accepting-of-homosexuality/" TargetMode="External"/><Relationship Id="rId12" Type="http://schemas.openxmlformats.org/officeDocument/2006/relationships/hyperlink" Target="https://www.pewresearch.org/politics/2019/05/14/majority-of-public-favors-same-sex-marriage-but-divisions-persist/" TargetMode="External"/><Relationship Id="rId13" Type="http://schemas.openxmlformats.org/officeDocument/2006/relationships/hyperlink" Target="https://www.pewresearch.org/religion/2025/02/26/religion-and-views-on-lgbtq-issues-and-abortion/" TargetMode="External"/><Relationship Id="rId14" Type="http://schemas.openxmlformats.org/officeDocument/2006/relationships/hyperlink" Target="https://www.pewresearch.org/religion/2012/02/07/religion-and-attitudes-toward-same-sex-marriage/" TargetMode="External"/><Relationship Id="rId15" Type="http://schemas.openxmlformats.org/officeDocument/2006/relationships/hyperlink" Target="https://www.pewresearch.org/politics/2017/06/26/support-for-same-sex-marriage-grows-even-among-groups-that-had-been-skeptical/"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