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Means Returning to Self-Acceptance, Not Escapism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activists alike have noticed Pride shifting from quiet self-acceptance to louder claims about identity, and it matters because generations built hard-won dignity through honesty and survival. This piece looks back at the AIDS-era roots of Pride, traces the debate over affirmation versus acceptance, and offers practical thinking for anyone navigating identity, care, or community today.</w:t>
      </w:r>
      <w:r/>
    </w:p>
    <w:p>
      <w:r/>
      <w:r>
        <w:t>Essential Takeaways</w:t>
      </w:r>
      <w:r/>
      <w:r/>
    </w:p>
    <w:p>
      <w:pPr>
        <w:pStyle w:val="ListBullet"/>
        <w:spacing w:line="240" w:lineRule="auto"/>
        <w:ind w:left="720"/>
      </w:pPr>
      <w:r/>
      <w:r>
        <w:rPr>
          <w:b/>
        </w:rPr>
        <w:t>A hard-won history:</w:t>
      </w:r>
      <w:r>
        <w:t xml:space="preserve"> Pride grew out of defiance during the AIDS crisis, when visibility was an act of survival and honesty. </w:t>
      </w:r>
      <w:r/>
    </w:p>
    <w:p>
      <w:pPr>
        <w:pStyle w:val="ListBullet"/>
        <w:spacing w:line="240" w:lineRule="auto"/>
        <w:ind w:left="720"/>
      </w:pPr>
      <w:r/>
      <w:r>
        <w:rPr>
          <w:b/>
        </w:rPr>
        <w:t>Reality versus wish:</w:t>
      </w:r>
      <w:r>
        <w:t xml:space="preserve"> Some argue modern trans affirmation prioritises changing presentation and bodies over psychological reconciliation. </w:t>
      </w:r>
      <w:r/>
    </w:p>
    <w:p>
      <w:pPr>
        <w:pStyle w:val="ListBullet"/>
        <w:spacing w:line="240" w:lineRule="auto"/>
        <w:ind w:left="720"/>
      </w:pPr>
      <w:r/>
      <w:r>
        <w:rPr>
          <w:b/>
        </w:rPr>
        <w:t>Medical context matters:</w:t>
      </w:r>
      <w:r>
        <w:t xml:space="preserve"> HIV/AIDS shaped LGB activism and the medical responses to crises in ways still relevant to debates about care. </w:t>
      </w:r>
      <w:r/>
    </w:p>
    <w:p>
      <w:pPr>
        <w:pStyle w:val="ListBullet"/>
        <w:spacing w:line="240" w:lineRule="auto"/>
        <w:ind w:left="720"/>
      </w:pPr>
      <w:r/>
      <w:r>
        <w:rPr>
          <w:b/>
        </w:rPr>
        <w:t>Practical choice:</w:t>
      </w:r>
      <w:r>
        <w:t xml:space="preserve"> If you or someone you love is struggling with gender distress, seek multidisciplinary, evidence-based assessment and mental-health support. </w:t>
      </w:r>
      <w:r/>
    </w:p>
    <w:p>
      <w:pPr>
        <w:pStyle w:val="ListBullet"/>
        <w:spacing w:line="240" w:lineRule="auto"/>
        <w:ind w:left="720"/>
      </w:pPr>
      <w:r/>
      <w:r>
        <w:rPr>
          <w:b/>
        </w:rPr>
        <w:t>Community nuance:</w:t>
      </w:r>
      <w:r>
        <w:t xml:space="preserve"> Pride can hold space for both acceptance of the self as born and careful, evidence-led medical pathways for those who need them.</w:t>
      </w:r>
      <w:r/>
      <w:r/>
    </w:p>
    <w:p>
      <w:pPr>
        <w:pStyle w:val="Heading2"/>
      </w:pPr>
      <w:r>
        <w:t>Why remembering the AIDS-era roots still matters</w:t>
      </w:r>
      <w:r/>
    </w:p>
    <w:p>
      <w:r/>
      <w:r>
        <w:t>The earliest Pride events were gritty, small and fiercely visible , a tactile mix of courage, grief and anger that came from the middle of the AIDS emergency. According to archives and museum accounts, activist communities in the 1980s organised under the pressure of mass illness and social hostility, making visibility itself a political and personal remedy. That history underpins why many people see Pride as about accepting who you are, not pretending otherwise. Remembering that background helps explain why some activists insist on language of acceptance and restraint when it comes to medical interventions that alter the body.</w:t>
      </w:r>
      <w:r/>
    </w:p>
    <w:p>
      <w:pPr>
        <w:pStyle w:val="Heading2"/>
      </w:pPr>
      <w:r>
        <w:t>The shift from “be proud” to “be anything” , what's being argued</w:t>
      </w:r>
      <w:r/>
    </w:p>
    <w:p>
      <w:r/>
      <w:r>
        <w:t>Observers argue the message of Pride has changed: from demanding the right to live openly as you are, to insisting others affirm chosen identities that may conflict with biological categories. This turn is controversial because it raises questions about honesty, social expectations and the limits of what society should be asked to endorse. Public debates now often centre on whether affirmation of identity is itself compassionate care, or whether it short-circuits a harder process of self-integration that helped earlier generations survive stigma.</w:t>
      </w:r>
      <w:r/>
    </w:p>
    <w:p>
      <w:pPr>
        <w:pStyle w:val="Heading2"/>
      </w:pPr>
      <w:r>
        <w:t>Medical and historical context: why the AIDS crisis still informs the debate</w:t>
      </w:r>
      <w:r/>
    </w:p>
    <w:p>
      <w:r/>
      <w:r>
        <w:t>The medical response to HIV and the social activism it produced set a template for how communities interact with clinicians, public health and policy. Timelines and histories from the CDC, National Institutes and park services show how advocacy, scientific research and community pressure reshaped care over decades. That legacy feeds both sides of the current debate: some point to the success of evidence-led activism as reason to demand rigorous assessment today; others emphasise that access to care must respond urgently to real suffering. Both perspectives draw on that shared past.</w:t>
      </w:r>
      <w:r/>
    </w:p>
    <w:p>
      <w:pPr>
        <w:pStyle w:val="Heading2"/>
      </w:pPr>
      <w:r>
        <w:t>Practical advice: what to do if you or someone you love feels gender distress</w:t>
      </w:r>
      <w:r/>
    </w:p>
    <w:p>
      <w:r/>
      <w:r>
        <w:t>Start with medical and psychological professionals who take a multidisciplinary approach. That means mental-health support, a careful review of life history, social supports, and medical advice as appropriate. For younger people, evidence-based guidance typically recommends developmental assessment and family involvement rather than rushing to irreversible steps. If surgery or hormones are considered, seek clinicians experienced in long-term follow-up and informed consent. Above all, keep conversations compassionate and curious: shame shuts people down, information opens options.</w:t>
      </w:r>
      <w:r/>
    </w:p>
    <w:p>
      <w:pPr>
        <w:pStyle w:val="Heading2"/>
      </w:pPr>
      <w:r>
        <w:t>How communities can hold space for disagreement without splitting</w:t>
      </w:r>
      <w:r/>
    </w:p>
    <w:p>
      <w:r/>
      <w:r>
        <w:t>Debates about identity and care can be fierce because they touch on dignity, rights and bodily autonomy. Communities that weathered the AIDS years learned to combine moral clarity with practical organising , they fought stigma while pushing for research and treatment. Today, Pride organisations and LGBTQ+ groups can model that blend: protect vulnerable people, fund research into outcomes, and create forums where differing views are heard without demonisation. Holding complexity is harder than signalling virtue, but it’s what sustained earlier movements.</w:t>
      </w:r>
      <w:r/>
    </w:p>
    <w:p>
      <w:r/>
      <w:r>
        <w:t>It's a small change that can make every conversation on identity and care more honest and more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3">
        <w:r>
          <w:rPr>
            <w:color w:val="0000EE"/>
            <w:u w:val="single"/>
          </w:rPr>
          <w:t>[3]</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https://lgbcouragecoalition.substack.com/p/upside-down-pride</w:t>
        </w:r>
      </w:hyperlink>
      <w:r>
        <w:t xml:space="preserve"> - Please view link - unable to able to access data</w:t>
      </w:r>
      <w:r/>
    </w:p>
    <w:p>
      <w:pPr>
        <w:pStyle w:val="ListNumber"/>
        <w:spacing w:line="240" w:lineRule="auto"/>
        <w:ind w:left="720"/>
      </w:pPr>
      <w:r/>
      <w:hyperlink r:id="rId10">
        <w:r>
          <w:rPr>
            <w:color w:val="0000EE"/>
            <w:u w:val="single"/>
          </w:rPr>
          <w:t>https://www.cdc.gov/museum/online/story-of-cdc/aids/index.html</w:t>
        </w:r>
      </w:hyperlink>
      <w:r>
        <w:t xml:space="preserve"> - This article from the CDC Museum provides a comprehensive overview of the AIDS epidemic in the United States from 1981 to the early 1990s. It details the emergence of AIDS, the initial response by health officials, and the development of guidelines such as 'universal precautions' for healthcare workers. The piece also highlights the challenges faced by the gay community during this period and the efforts made to address the crisis.</w:t>
      </w:r>
      <w:r/>
    </w:p>
    <w:p>
      <w:pPr>
        <w:pStyle w:val="ListNumber"/>
        <w:spacing w:line="240" w:lineRule="auto"/>
        <w:ind w:left="720"/>
      </w:pPr>
      <w:r/>
      <w:hyperlink r:id="rId13">
        <w:r>
          <w:rPr>
            <w:color w:val="0000EE"/>
            <w:u w:val="single"/>
          </w:rPr>
          <w:t>https://www.ncbi.nlm.nih.gov/books/NBK234564/</w:t>
        </w:r>
      </w:hyperlink>
      <w:r>
        <w:t xml:space="preserve"> - This chapter from the National Center for Biotechnology Information discusses the social impact of AIDS in New York City during the 1980s. It covers the initial response to the epidemic, the behavioral changes within the gay community, and the role of volunteer organizations in providing support and education. The chapter also examines the evolution of the epidemic and the emergence of AIDS activism.</w:t>
      </w:r>
      <w:r/>
    </w:p>
    <w:p>
      <w:pPr>
        <w:pStyle w:val="ListNumber"/>
        <w:spacing w:line="240" w:lineRule="auto"/>
        <w:ind w:left="720"/>
      </w:pPr>
      <w:r/>
      <w:hyperlink r:id="rId11">
        <w:r>
          <w:rPr>
            <w:color w:val="0000EE"/>
            <w:u w:val="single"/>
          </w:rPr>
          <w:t>https://www.seattle.gov/cityarchives/exhibits-and-education/digital-document-libraries/lgbtq-issues-in-the-1980s</w:t>
        </w:r>
      </w:hyperlink>
      <w:r>
        <w:t xml:space="preserve"> - This resource from the Seattle City Archives explores LGBTQ issues in Seattle during the 1980s, focusing on the AIDS epidemic. It discusses the city's response to the crisis, the establishment of support services, and the advocacy efforts of the LGBTQ community. The article also highlights the challenges faced by the community and the importance of coalition-building during this period.</w:t>
      </w:r>
      <w:r/>
    </w:p>
    <w:p>
      <w:pPr>
        <w:pStyle w:val="ListNumber"/>
        <w:spacing w:line="240" w:lineRule="auto"/>
        <w:ind w:left="720"/>
      </w:pPr>
      <w:r/>
      <w:hyperlink r:id="rId15">
        <w:r>
          <w:rPr>
            <w:color w:val="0000EE"/>
            <w:u w:val="single"/>
          </w:rPr>
          <w:t>https://home.nps.gov/articles/000/letterman-hospital-and-the-hiv-epidemic.htm</w:t>
        </w:r>
      </w:hyperlink>
      <w:r>
        <w:t xml:space="preserve"> - This article from the National Park Service examines the role of Letterman Hospital in San Francisco during the HIV epidemic. It discusses the hospital's response to the crisis, the challenges faced by healthcare providers, and the broader impact of the epidemic on the gay community. The piece also highlights the activism and advocacy efforts that emerged in response to the crisis.</w:t>
      </w:r>
      <w:r/>
    </w:p>
    <w:p>
      <w:pPr>
        <w:pStyle w:val="ListNumber"/>
        <w:spacing w:line="240" w:lineRule="auto"/>
        <w:ind w:left="720"/>
      </w:pPr>
      <w:r/>
      <w:hyperlink r:id="rId12">
        <w:r>
          <w:rPr>
            <w:color w:val="0000EE"/>
            <w:u w:val="single"/>
          </w:rPr>
          <w:t>https://www.hiv.gov/hiv-basics/overview/history/hiv-and-aids-timeline</w:t>
        </w:r>
      </w:hyperlink>
      <w:r>
        <w:t xml:space="preserve"> - This interactive timeline from HIV.gov provides a chronological overview of the history of HIV and AIDS in the United States. It includes significant events and milestones from 1981, when cases were first reported, to the present, highlighting the evolution of the epidemic and the responses from public health officials and the community.</w:t>
      </w:r>
      <w:r/>
    </w:p>
    <w:p>
      <w:pPr>
        <w:pStyle w:val="ListNumber"/>
        <w:spacing w:line="240" w:lineRule="auto"/>
        <w:ind w:left="720"/>
      </w:pPr>
      <w:r/>
      <w:hyperlink r:id="rId14">
        <w:r>
          <w:rPr>
            <w:color w:val="0000EE"/>
            <w:u w:val="single"/>
          </w:rPr>
          <w:t>https://www.history.com/articles/hiv-aids-crisis-timeline</w:t>
        </w:r>
      </w:hyperlink>
      <w:r>
        <w:t xml:space="preserve"> - This article from History.com offers a detailed timeline of the AIDS crisis, covering the origins and spread of the epidemic, its impact on the gay community, and the public health response. It also discusses the social and political challenges faced during the 1980s and the ongoing efforts to address the crisis.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gbcouragecoalition.substack.com/p/upside-down-pride" TargetMode="External"/><Relationship Id="rId10" Type="http://schemas.openxmlformats.org/officeDocument/2006/relationships/hyperlink" Target="https://www.cdc.gov/museum/online/story-of-cdc/aids/index.html" TargetMode="External"/><Relationship Id="rId11" Type="http://schemas.openxmlformats.org/officeDocument/2006/relationships/hyperlink" Target="https://www.seattle.gov/cityarchives/exhibits-and-education/digital-document-libraries/lgbtq-issues-in-the-1980s" TargetMode="External"/><Relationship Id="rId12" Type="http://schemas.openxmlformats.org/officeDocument/2006/relationships/hyperlink" Target="https://www.hiv.gov/hiv-basics/overview/history/hiv-and-aids-timeline" TargetMode="External"/><Relationship Id="rId13" Type="http://schemas.openxmlformats.org/officeDocument/2006/relationships/hyperlink" Target="https://www.ncbi.nlm.nih.gov/books/NBK234564/" TargetMode="External"/><Relationship Id="rId14" Type="http://schemas.openxmlformats.org/officeDocument/2006/relationships/hyperlink" Target="https://www.history.com/articles/hiv-aids-crisis-timeline" TargetMode="External"/><Relationship Id="rId15" Type="http://schemas.openxmlformats.org/officeDocument/2006/relationships/hyperlink" Target="https://home.nps.gov/articles/000/letterman-hospital-and-the-hiv-epidemi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