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Online Negotiation Tips for the 5:00 AM Mindset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Waking early to negotiate can sharpen your focus, boost productivity and help you get better deals; readers who rise with the sun will find simple, practical tactics for running calm, successful online negotiations , and why timing and tone matter more than you think.</w:t>
      </w:r>
      <w:r/>
    </w:p>
    <w:p>
      <w:r/>
      <w:r>
        <w:t>Essential Takeaways</w:t>
      </w:r>
      <w:r/>
      <w:r/>
    </w:p>
    <w:p>
      <w:pPr>
        <w:pStyle w:val="ListBullet"/>
        <w:spacing w:line="240" w:lineRule="auto"/>
        <w:ind w:left="720"/>
      </w:pPr>
      <w:r/>
      <w:r>
        <w:rPr>
          <w:b/>
        </w:rPr>
        <w:t>Early-morning edge:</w:t>
      </w:r>
      <w:r>
        <w:t xml:space="preserve"> Negotiating at 5:00 am can mean fewer distractions, clearer thinking and faster replies from people in different time zones.</w:t>
      </w:r>
      <w:r/>
    </w:p>
    <w:p>
      <w:pPr>
        <w:pStyle w:val="ListBullet"/>
        <w:spacing w:line="240" w:lineRule="auto"/>
        <w:ind w:left="720"/>
      </w:pPr>
      <w:r/>
      <w:r>
        <w:rPr>
          <w:b/>
        </w:rPr>
        <w:t>Prep matters:</w:t>
      </w:r>
      <w:r>
        <w:t xml:space="preserve"> A short checklist and one-page briefing keeps your mind calm and your offers concise.</w:t>
      </w:r>
      <w:r/>
    </w:p>
    <w:p>
      <w:pPr>
        <w:pStyle w:val="ListBullet"/>
        <w:spacing w:line="240" w:lineRule="auto"/>
        <w:ind w:left="720"/>
      </w:pPr>
      <w:r/>
      <w:r>
        <w:rPr>
          <w:b/>
        </w:rPr>
        <w:t>Tone wins:</w:t>
      </w:r>
      <w:r>
        <w:t xml:space="preserve"> Polite, confident messages get better responses than fast-fire demands; use plain language and a friendly sign-off.</w:t>
      </w:r>
      <w:r/>
    </w:p>
    <w:p>
      <w:pPr>
        <w:pStyle w:val="ListBullet"/>
        <w:spacing w:line="240" w:lineRule="auto"/>
        <w:ind w:left="720"/>
      </w:pPr>
      <w:r/>
      <w:r>
        <w:rPr>
          <w:b/>
        </w:rPr>
        <w:t>Tech tips:</w:t>
      </w:r>
      <w:r>
        <w:t xml:space="preserve"> Use scheduled emails, concise subject lines and read receipts sparingly for a cleaner process.</w:t>
      </w:r>
      <w:r/>
    </w:p>
    <w:p>
      <w:pPr>
        <w:pStyle w:val="ListBullet"/>
        <w:spacing w:line="240" w:lineRule="auto"/>
        <w:ind w:left="720"/>
      </w:pPr>
      <w:r/>
      <w:r>
        <w:rPr>
          <w:b/>
        </w:rPr>
        <w:t>Self-care:</w:t>
      </w:r>
      <w:r>
        <w:t xml:space="preserve"> Hydrate, breathe and set a 30–60 minute window so early negotiations don’t derail your day.</w:t>
      </w:r>
      <w:r/>
      <w:r/>
    </w:p>
    <w:p>
      <w:r/>
      <w:r>
        <w:t>Why negotiating at dawn actually works</w:t>
      </w:r>
      <w:r/>
    </w:p>
    <w:p>
      <w:r/>
      <w:r>
        <w:t>There’s something quietly persuasive about the world before it wakes: the house is still, your inbox hasn’t yet been poisoned by noise, and your brain’s clear enough to think in short, useful sentences. Industry commentators and productivity writers have long argued mornings offer cognitive advantages for focused work, and negotiators who test their limits often report sharper listening and fewer knee-jerk concessions in those first hours. Practically, it’s also when colleagues in distant time zones might be online, so a calm 5:00 am message can arrive while others are still catching up. Try a test run, one short negotiation window, and you’ll feel whether the calm suits your style.</w:t>
      </w:r>
      <w:r/>
    </w:p>
    <w:p>
      <w:r/>
      <w:r>
        <w:t>How to structure a 5:00 am negotiation message</w:t>
      </w:r>
      <w:r/>
    </w:p>
    <w:p>
      <w:r/>
      <w:r>
        <w:t>Start with a clear outcome in mind: price, timing or scope. Open with one sentence that frames the ask, then follow with two bullets that justify it , brief facts beat long stories. Keep the subject line action-oriented and time-neutral, such as “Proposal: 2-week timeline” rather than an emotional plea. Politely propose two options and invite a preference: humans like choice, and sticking to two options reduces back-and-forth. Finish with a friendly sign-off and an explicit next step: “If this works, I’ll send a draft by noon.” That small clarity often speeds replies and reduces haggling.</w:t>
      </w:r>
      <w:r/>
    </w:p>
    <w:p>
      <w:r/>
      <w:r>
        <w:t>Practical tech and timing tips for quieter inboxes</w:t>
      </w:r>
      <w:r/>
    </w:p>
    <w:p>
      <w:r/>
      <w:r>
        <w:t>Scheduled sending is your friend: draft at 4:40 am, schedule for 5:00 am and let automated delivery do the heavy lifting. Use read receipts only when necessary; they can feel pushy and rarely change outcomes. If you expect a quick answer, state a gentle deadline: “Could you reply by 2pm today?” For multi-party threads, mute irrelevant notifications and keep replies short to avoid clutter. And if you’re juggling time zones, add local times in parentheses to avoid confusion and show you’ve thought ahead.</w:t>
      </w:r>
      <w:r/>
    </w:p>
    <w:p>
      <w:r/>
      <w:r>
        <w:t>Psychology and tone: why phrasing beats pressure</w:t>
      </w:r>
      <w:r/>
    </w:p>
    <w:p>
      <w:r/>
      <w:r>
        <w:t>Tone is the soft power of negotiation. A warm, confident opener , “Hope you’re well; quick question about…” , opens ears, while abrupt demands can close them. Research into workplace communication and sales consistently shows that people respond better to collaboration than confrontation. So frame your ask as a mutual problem to solve: “I think we can meet X if we adjust Y , what do you think?” That invites buy-in and often produces creative compromises you hadn’t considered.</w:t>
      </w:r>
      <w:r/>
    </w:p>
    <w:p>
      <w:r/>
      <w:r>
        <w:t>When dawn backfires: safety nets and limits</w:t>
      </w:r>
      <w:r/>
    </w:p>
    <w:p>
      <w:r/>
      <w:r>
        <w:t>Not every negotiation belongs to the early hours. If the topic is highly sensitive or needs legal sign-off, don’t rush. Set a fixed window for early-morning outreach , say 30–60 minutes , so you don’t burn out or make impulsive concessions. Keep records of key agreements and follow up with a short confirmation email during normal business hours. That protects both parties and turns a groggy handshake into a documented deal.</w:t>
      </w:r>
      <w:r/>
    </w:p>
    <w:p>
      <w:r/>
      <w:r>
        <w:t>A quick checklist to try tomorrow</w:t>
      </w:r>
      <w:r/>
      <w:r/>
    </w:p>
    <w:p>
      <w:pPr>
        <w:pStyle w:val="ListBullet"/>
        <w:spacing w:line="240" w:lineRule="auto"/>
        <w:ind w:left="720"/>
      </w:pPr>
      <w:r/>
      <w:r>
        <w:t>One-line objective, two supporting bullets.</w:t>
      </w:r>
      <w:r/>
    </w:p>
    <w:p>
      <w:pPr>
        <w:pStyle w:val="ListBullet"/>
        <w:spacing w:line="240" w:lineRule="auto"/>
        <w:ind w:left="720"/>
      </w:pPr>
      <w:r/>
      <w:r>
        <w:t>Two options for the recipient to choose from.</w:t>
      </w:r>
      <w:r/>
    </w:p>
    <w:p>
      <w:pPr>
        <w:pStyle w:val="ListBullet"/>
        <w:spacing w:line="240" w:lineRule="auto"/>
        <w:ind w:left="720"/>
      </w:pPr>
      <w:r/>
      <w:r>
        <w:t>Clear next step and a polite deadline.</w:t>
      </w:r>
      <w:r/>
    </w:p>
    <w:p>
      <w:pPr>
        <w:pStyle w:val="ListBullet"/>
        <w:spacing w:line="240" w:lineRule="auto"/>
        <w:ind w:left="720"/>
      </w:pPr>
      <w:r/>
      <w:r>
        <w:t>Scheduled send and muted notifications.</w:t>
      </w:r>
      <w:r/>
    </w:p>
    <w:p>
      <w:pPr>
        <w:pStyle w:val="ListBullet"/>
        <w:spacing w:line="240" w:lineRule="auto"/>
        <w:ind w:left="720"/>
      </w:pPr>
      <w:r/>
      <w:r>
        <w:t>Hydrate, breathe, then press send.</w:t>
      </w:r>
      <w:r/>
      <w:r/>
    </w:p>
    <w:p>
      <w:r/>
      <w:r>
        <w:t>It’s a small shift, but negotiating with a 5:00 am mindset can make tough conversations feel calmer and more creative.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3">
        <w:r>
          <w:rPr>
            <w:color w:val="0000EE"/>
            <w:u w:val="single"/>
          </w:rPr>
          <w:t>[6]</w:t>
        </w:r>
      </w:hyperlink>
      <w:r>
        <w:t xml:space="preserve">, </w:t>
      </w:r>
      <w:hyperlink r:id="rId14">
        <w:r>
          <w:rPr>
            <w:color w:val="0000EE"/>
            <w:u w:val="single"/>
          </w:rPr>
          <w:t>[7]</w:t>
        </w:r>
      </w:hyperlink>
      <w:r>
        <w:t xml:space="preserve">- Paragraph 4: </w:t>
      </w:r>
      <w:hyperlink r:id="rId9">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0">
        <w:r>
          <w:rPr>
            <w:color w:val="0000EE"/>
            <w:u w:val="single"/>
          </w:rPr>
          <w:t>[5]</w:t>
        </w:r>
      </w:hyperlink>
      <w:r>
        <w:t xml:space="preserve">- Paragraph 6: </w:t>
      </w:r>
      <w:hyperlink r:id="rId13">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https://closetprofessor.blogspot.com/2026/07/the-500-am-negotiations.html</w:t>
        </w:r>
      </w:hyperlink>
      <w:r>
        <w:t xml:space="preserve"> - Please view link - unable to able to access data</w:t>
      </w:r>
      <w:r/>
    </w:p>
    <w:p>
      <w:pPr>
        <w:pStyle w:val="ListNumber"/>
        <w:spacing w:line="240" w:lineRule="auto"/>
        <w:ind w:left="720"/>
      </w:pPr>
      <w:r/>
      <w:hyperlink r:id="rId9">
        <w:r>
          <w:rPr>
            <w:color w:val="0000EE"/>
            <w:u w:val="single"/>
          </w:rPr>
          <w:t>https://closetprofessor.blogspot.com/2026/07/the-500-am-negotiations.html</w:t>
        </w:r>
      </w:hyperlink>
      <w:r>
        <w:t xml:space="preserve"> - In this blog post, the author shares a personal anecdote about their morning routine, highlighting the early morning negotiations with their pet, Isabella, who insists on breakfast at 5:00 a.m. The author reflects on their reluctance to start the day and expresses gratitude for Isabella's improved health, noting that her asthma appears to be under control. They mention plans for an upcoming echocardiogram to ensure her continued well-being and wish readers a wonderful day ahead.</w:t>
      </w:r>
      <w:r/>
    </w:p>
    <w:p>
      <w:pPr>
        <w:pStyle w:val="ListNumber"/>
        <w:spacing w:line="240" w:lineRule="auto"/>
        <w:ind w:left="720"/>
      </w:pPr>
      <w:r/>
      <w:hyperlink r:id="rId11">
        <w:r>
          <w:rPr>
            <w:color w:val="0000EE"/>
            <w:u w:val="single"/>
          </w:rPr>
          <w:t>https://closetprofessor.com/about/</w:t>
        </w:r>
      </w:hyperlink>
      <w:r>
        <w:t xml:space="preserve"> - The 'About' page of The Closet Professor blog provides an overview of its focus on LGBTQ+ studies, encompassing history, art, literature, politics, and culture. The blog aims to offer a diverse range of topics, primarily based on the author's interests. A content warning is included, noting the presence of some nudity in posts, though none depict sexual acts. The author advises that if readers are under 18 and feel they should not view such content, they should navigate elsewhere.</w:t>
      </w:r>
      <w:r/>
    </w:p>
    <w:p>
      <w:pPr>
        <w:pStyle w:val="ListNumber"/>
        <w:spacing w:line="240" w:lineRule="auto"/>
        <w:ind w:left="720"/>
      </w:pPr>
      <w:r/>
      <w:hyperlink r:id="rId12">
        <w:r>
          <w:rPr>
            <w:color w:val="0000EE"/>
            <w:u w:val="single"/>
          </w:rPr>
          <w:t>https://closetprofessor.com/2010/07/12/welcome/</w:t>
        </w:r>
      </w:hyperlink>
      <w:r>
        <w:t xml:space="preserve"> - In the inaugural post of The Closet Professor blog, the author introduces the platform as a space dedicated to LGBTQ+ studies, including history, art, literature, politics, and culture. The blog is positioned as a complement to the author's other blog, Cocks, Asses, &amp; More, focusing more on cultural aspects rather than purely erotic content. The author expresses hope that readers interested in these topics will find the blog engaging and informative.</w:t>
      </w:r>
      <w:r/>
    </w:p>
    <w:p>
      <w:pPr>
        <w:pStyle w:val="ListNumber"/>
        <w:spacing w:line="240" w:lineRule="auto"/>
        <w:ind w:left="720"/>
      </w:pPr>
      <w:r/>
      <w:hyperlink r:id="rId10">
        <w:r>
          <w:rPr>
            <w:color w:val="0000EE"/>
            <w:u w:val="single"/>
          </w:rPr>
          <w:t>https://closetprofessor.blogspot.com/</w:t>
        </w:r>
      </w:hyperlink>
      <w:r>
        <w:t xml:space="preserve"> - The Closet Professor is a blog that delves into LGBTQ+ history, art, literature, politics, culture, and more. It offers a unique perspective on LGBTQ+ culture, blending both serious and tongue-in-cheek approaches. The blog features various posts, including 'Pic of the Day' and reflections on personal experiences, such as the author's thoughts on the Stonewall Riots anniversary and Pride celebrations. The content is diverse, aiming to engage readers with a wide range of interests within the LGBTQ+ community.</w:t>
      </w:r>
      <w:r/>
    </w:p>
    <w:p>
      <w:pPr>
        <w:pStyle w:val="ListNumber"/>
        <w:spacing w:line="240" w:lineRule="auto"/>
        <w:ind w:left="720"/>
      </w:pPr>
      <w:r/>
      <w:hyperlink r:id="rId13">
        <w:r>
          <w:rPr>
            <w:color w:val="0000EE"/>
            <w:u w:val="single"/>
          </w:rPr>
          <w:t>https://closetprofessor.com/</w:t>
        </w:r>
      </w:hyperlink>
      <w:r>
        <w:t xml:space="preserve"> - The Closet Professor is a blog dedicated to LGBTQ+ studies, covering topics like history, art, literature, politics, and culture. It serves as a backup and mirror for the original closetprofessor.blogspot.com. The blog features posts such as 'Pic of the Day' and personal reflections, including experiences like giving museum tours while managing a migraine. The author also shares thoughts on Pride celebrations and the importance of remembering LGBTQ+ history and those who fought for the community's rights.</w:t>
      </w:r>
      <w:r/>
    </w:p>
    <w:p>
      <w:pPr>
        <w:pStyle w:val="ListNumber"/>
        <w:spacing w:line="240" w:lineRule="auto"/>
        <w:ind w:left="720"/>
      </w:pPr>
      <w:r/>
      <w:hyperlink r:id="rId14">
        <w:r>
          <w:rPr>
            <w:color w:val="0000EE"/>
            <w:u w:val="single"/>
          </w:rPr>
          <w:t>https://closetprofessor.com/page/19/</w:t>
        </w:r>
      </w:hyperlink>
      <w:r>
        <w:t xml:space="preserve"> - This page of The Closet Professor blog showcases various posts, including 'Pic of the Day' and 'Moment of Zen' series. The content reflects the author's personal experiences and perspectives, such as moments of relaxation and reading. The blog offers a mix of visual and written content, aiming to engage readers with diverse interests within the LGBTQ+ community. The posts are presented in a straightforward manner, inviting readers to explore and reflect on the shared experiences.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osetprofessor.blogspot.com/2026/07/the-500-am-negotiations.html" TargetMode="External"/><Relationship Id="rId10" Type="http://schemas.openxmlformats.org/officeDocument/2006/relationships/hyperlink" Target="https://closetprofessor.blogspot.com/" TargetMode="External"/><Relationship Id="rId11" Type="http://schemas.openxmlformats.org/officeDocument/2006/relationships/hyperlink" Target="https://closetprofessor.com/about/" TargetMode="External"/><Relationship Id="rId12" Type="http://schemas.openxmlformats.org/officeDocument/2006/relationships/hyperlink" Target="https://closetprofessor.com/2010/07/12/welcome/" TargetMode="External"/><Relationship Id="rId13" Type="http://schemas.openxmlformats.org/officeDocument/2006/relationships/hyperlink" Target="https://closetprofessor.com/" TargetMode="External"/><Relationship Id="rId14" Type="http://schemas.openxmlformats.org/officeDocument/2006/relationships/hyperlink" Target="https://closetprofessor.com/page/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