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Homosexual Law Reform Retrospectives: Why Fran Wilde’s Fight Still Matters Today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Remembering a turbulent, noisy moment in New Zealand history: politicians, protesters and the awful personal cost when Fran Wilde introduced the Homosexual Law Reform Bill in 1985 , and why that fight still shapes rights, politics and courage in Aotearoa.</w:t>
      </w:r>
      <w:r/>
    </w:p>
    <w:p>
      <w:r/>
      <w:r>
        <w:t>Essential Takeaways</w:t>
      </w:r>
      <w:r/>
      <w:r/>
    </w:p>
    <w:p>
      <w:pPr>
        <w:pStyle w:val="ListBullet"/>
        <w:spacing w:line="240" w:lineRule="auto"/>
        <w:ind w:left="720"/>
      </w:pPr>
      <w:r/>
      <w:r>
        <w:rPr>
          <w:b/>
        </w:rPr>
        <w:t>Historic win:</w:t>
      </w:r>
      <w:r>
        <w:t xml:space="preserve"> The Homosexual Law Reform Bill passed its third reading on 9 July 1986, changing New Zealand law on consensual sex between men. </w:t>
      </w:r>
      <w:r/>
    </w:p>
    <w:p>
      <w:pPr>
        <w:pStyle w:val="ListBullet"/>
        <w:spacing w:line="240" w:lineRule="auto"/>
        <w:ind w:left="720"/>
      </w:pPr>
      <w:r/>
      <w:r>
        <w:rPr>
          <w:b/>
        </w:rPr>
        <w:t>Personal cost:</w:t>
      </w:r>
      <w:r>
        <w:t xml:space="preserve"> Fran Wilde and supporters faced death threats, hateful mail and police protection while campaigning. </w:t>
      </w:r>
      <w:r/>
    </w:p>
    <w:p>
      <w:pPr>
        <w:pStyle w:val="ListBullet"/>
        <w:spacing w:line="240" w:lineRule="auto"/>
        <w:ind w:left="720"/>
      </w:pPr>
      <w:r/>
      <w:r>
        <w:rPr>
          <w:b/>
        </w:rPr>
        <w:t>Mass mobilisation:</w:t>
      </w:r>
      <w:r>
        <w:t xml:space="preserve"> Both pro- and anti-reform groups organised rallies, petitions and high-profile public stunts that captured national attention. </w:t>
      </w:r>
      <w:r/>
    </w:p>
    <w:p>
      <w:pPr>
        <w:pStyle w:val="ListBullet"/>
        <w:spacing w:line="240" w:lineRule="auto"/>
        <w:ind w:left="720"/>
      </w:pPr>
      <w:r/>
      <w:r>
        <w:rPr>
          <w:b/>
        </w:rPr>
        <w:t>Aftermath and progress:</w:t>
      </w:r>
      <w:r>
        <w:t xml:space="preserve"> Legal protections and equalities followed over decades, from the Human Rights Act updates to same-sex marriage and conversion therapy bans. </w:t>
      </w:r>
      <w:r/>
    </w:p>
    <w:p>
      <w:pPr>
        <w:pStyle w:val="ListBullet"/>
        <w:spacing w:line="240" w:lineRule="auto"/>
        <w:ind w:left="720"/>
      </w:pPr>
      <w:r/>
      <w:r>
        <w:rPr>
          <w:b/>
        </w:rPr>
        <w:t>Lessons today:</w:t>
      </w:r>
      <w:r>
        <w:t xml:space="preserve"> The campaign shows how misinformation, organised funding and church influence can polarise debate , and how grassroots courage can move law.</w:t>
      </w:r>
      <w:r/>
      <w:r/>
    </w:p>
    <w:p>
      <w:pPr>
        <w:pStyle w:val="Heading2"/>
      </w:pPr>
      <w:r>
        <w:t>An opening that jolted the capital , and a minister who paid a price</w:t>
      </w:r>
      <w:r/>
    </w:p>
    <w:p>
      <w:r/>
      <w:r>
        <w:t>When Fran Wilde put the Homosexual Law Reform Bill before Parliament in March 1985 she was met not with polite scrutiny but with raw, personal attacks that stunned even seasoned politicians. The letters and threats she received were vivid and chilling; staff had to screen parcels and police monitored her home. It’s hard to imagine that heat now, until you read the descriptions of phone threats and menacing post piling up in her office. According to contemporary reporting and retrospective accounts, Wilde’s experience became a symbol of the human cost of pushing social change.</w:t>
      </w:r>
      <w:r/>
    </w:p>
    <w:p>
      <w:pPr>
        <w:pStyle w:val="Heading2"/>
      </w:pPr>
      <w:r>
        <w:t>How a single bill blew open wider culture wars</w:t>
      </w:r>
      <w:r/>
    </w:p>
    <w:p>
      <w:r/>
      <w:r>
        <w:t>This was never just about decriminalising sex between men; it exposed a battleground over rights, gender politics and who gets to define “decency” in public life. Opponents used biblical language, fear of AIDS and lurid scenarios to stoke panic, while supporters argued decriminalisation would make health interventions and human rights enforcement easier. Historians and the NZ government archive note the debate fed into other reform efforts, from rape law shifts to broader feminist campaigns, so the bill’s passage had ripple effects far beyond sexual consent statutes.</w:t>
      </w:r>
      <w:r/>
    </w:p>
    <w:p>
      <w:pPr>
        <w:pStyle w:val="Heading2"/>
      </w:pPr>
      <w:r>
        <w:t>Petitions, flags and spectacle , why the protest stage backfired</w:t>
      </w:r>
      <w:r/>
    </w:p>
    <w:p>
      <w:r/>
      <w:r>
        <w:t>Anti-reform campaigners mounted a huge petition drive that claimed hundreds of thousands of signatures and culminated in stage-managed scenes on Parliament’s steps. The theatrical procession , flags, uniformed brigades and labelled boxes , was meant to persuade, but cross-checking revealed many signatures were suspect and some boxes nearly empty. That spectacle, ironically, pushed some onlookers to compare it to darker movements overseas and weakened the petition’s credibility. Contemporary coverage and later analysis say the visual show of outrage sometimes made moderates wary rather than convinced.</w:t>
      </w:r>
      <w:r/>
    </w:p>
    <w:p>
      <w:pPr>
        <w:pStyle w:val="Heading2"/>
      </w:pPr>
      <w:r>
        <w:t>Grassroots organising won the day , travel, talkback and convincing MPs</w:t>
      </w:r>
      <w:r/>
    </w:p>
    <w:p>
      <w:r/>
      <w:r>
        <w:t>Without social media, the pro-reform campaign relied on old-school retail politics: train rides, radio interviews, leaflets and constituency work aimed at persuading wavering MPs by convincing their voters. Wilde and allies went to electorates across Auckland and the provinces, explaining why the bill mattered and countering myths. According to parliamentary commemorations and historians, the tactic of persuading constituents paid off, with last-minute votes swinging the result. It’s a reminder that sustained, patient constituency work still moves parliaments.</w:t>
      </w:r>
      <w:r/>
    </w:p>
    <w:p>
      <w:pPr>
        <w:pStyle w:val="Heading2"/>
      </w:pPr>
      <w:r>
        <w:t>The legal arc after 1986 , slow, steady gains and unfinished work</w:t>
      </w:r>
      <w:r/>
    </w:p>
    <w:p>
      <w:r/>
      <w:r>
        <w:t>Passing the bill in 1986 was a landmark, but it wasn’t the end. Over the next decades New Zealand filled in rights and protections: the Human Rights Act amendments, relationship property changes, civil unions, same-sex marriage, adoption rights, expungement of historical convictions and, more recently, a ban on conversion practices. Parliamentary commemoration materials and legislation archives track this steady expansion. Yet leaders from that era warn there are still cultural flashpoints, particularly around trans rights, showing legal change doesn’t instantly erase prejudice.</w:t>
      </w:r>
      <w:r/>
    </w:p>
    <w:p>
      <w:pPr>
        <w:pStyle w:val="Heading2"/>
      </w:pPr>
      <w:r>
        <w:t>Why the story still matters for activists and voters today</w:t>
      </w:r>
      <w:r/>
    </w:p>
    <w:p>
      <w:r/>
      <w:r>
        <w:t>The Homosexual Law Reform saga is a useful case study in how rights are won: sparks of leadership, huge public pressure, a flood of misinformation and, ultimately, the bravery of ordinary people who stepped forward. It also highlights the role of outside funding and organised campaigns in shaping domestic debates , something modern democracies still grapple with. For anyone campaigning now, the practical lesson is clear: prepare for nastiness, document threats, build local alliances and keep messaging calm and factual.</w:t>
      </w:r>
      <w:r/>
    </w:p>
    <w:p>
      <w:r/>
      <w:r>
        <w:t>It's a small change that can make every fight for dignity a little less lonely.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0">
        <w:r>
          <w:rPr>
            <w:color w:val="0000EE"/>
            <w:u w:val="single"/>
          </w:rPr>
          <w:t>[2]</w:t>
        </w:r>
      </w:hyperlink>
      <w:r>
        <w:t xml:space="preserve">- Paragraph 3: </w:t>
      </w:r>
      <w:hyperlink r:id="rId9">
        <w:r>
          <w:rPr>
            <w:color w:val="0000EE"/>
            <w:u w:val="single"/>
          </w:rPr>
          <w:t>[1]</w:t>
        </w:r>
      </w:hyperlink>
      <w:r>
        <w:t xml:space="preserve">, </w:t>
      </w:r>
      <w:hyperlink r:id="rId11">
        <w:r>
          <w:rPr>
            <w:color w:val="0000EE"/>
            <w:u w:val="single"/>
          </w:rPr>
          <w:t>[4]</w:t>
        </w:r>
      </w:hyperlink>
      <w:r>
        <w:t xml:space="preserve">- Paragraph 4: </w:t>
      </w:r>
      <w:hyperlink r:id="rId9">
        <w:r>
          <w:rPr>
            <w:color w:val="0000EE"/>
            <w:u w:val="single"/>
          </w:rPr>
          <w:t>[1]</w:t>
        </w:r>
      </w:hyperlink>
      <w:r>
        <w:t xml:space="preserve">, </w:t>
      </w:r>
      <w:hyperlink r:id="rId13">
        <w:r>
          <w:rPr>
            <w:color w:val="0000EE"/>
            <w:u w:val="single"/>
          </w:rPr>
          <w:t>[6]</w:t>
        </w:r>
      </w:hyperlink>
      <w:r>
        <w:t xml:space="preserve">- Paragraph 5: </w:t>
      </w:r>
      <w:hyperlink r:id="rId13">
        <w:r>
          <w:rPr>
            <w:color w:val="0000EE"/>
            <w:u w:val="single"/>
          </w:rPr>
          <w:t>[6]</w:t>
        </w:r>
      </w:hyperlink>
      <w:r>
        <w:t xml:space="preserve">, </w:t>
      </w:r>
      <w:hyperlink r:id="rId14">
        <w:r>
          <w:rPr>
            <w:color w:val="0000EE"/>
            <w:u w:val="single"/>
          </w:rPr>
          <w:t>[7]</w:t>
        </w:r>
      </w:hyperlink>
      <w:r>
        <w:t xml:space="preserve">- Paragraph 6: </w:t>
      </w:r>
      <w:hyperlink r:id="rId11">
        <w:r>
          <w:rPr>
            <w:color w:val="0000EE"/>
            <w:u w:val="single"/>
          </w:rPr>
          <w:t>[4]</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https://www.nzherald.co.nz/nz/when-homosexual-law-reform-divided-nz-fran-wilde-recalls-hate-mail-death-threats-40-years-ago/premium/4UF6TDHBVNGZLNMG6DTGCC3UNY/</w:t>
        </w:r>
      </w:hyperlink>
      <w:r>
        <w:t xml:space="preserve"> - Please view link - unable to able to access data</w:t>
      </w:r>
      <w:r/>
    </w:p>
    <w:p>
      <w:pPr>
        <w:pStyle w:val="ListNumber"/>
        <w:spacing w:line="240" w:lineRule="auto"/>
        <w:ind w:left="720"/>
      </w:pPr>
      <w:r/>
      <w:hyperlink r:id="rId10">
        <w:r>
          <w:rPr>
            <w:color w:val="0000EE"/>
            <w:u w:val="single"/>
          </w:rPr>
          <w:t>https://nzhistory.govt.nz/homosexual-law-reform-bill-passes-its-third-reading</w:t>
        </w:r>
      </w:hyperlink>
      <w:r>
        <w:t xml:space="preserve"> - In July 1986, the Homosexual Law Reform Bill, introduced by MP Fran Wilde, was passed by the New Zealand Parliament, decriminalising consensual sexual relations between men aged 16 and over. The legislation, which came into effect on 8 August 1986, marked a significant milestone in the country's human rights history. The bill faced intense opposition, including a petition claiming over 800,000 signatures against it, many of which were later discredited. The reform was a pivotal moment in the global movement for LGBTQ+ rights.</w:t>
      </w:r>
      <w:r/>
    </w:p>
    <w:p>
      <w:pPr>
        <w:pStyle w:val="ListNumber"/>
        <w:spacing w:line="240" w:lineRule="auto"/>
        <w:ind w:left="720"/>
      </w:pPr>
      <w:r/>
      <w:hyperlink r:id="rId12">
        <w:r>
          <w:rPr>
            <w:color w:val="0000EE"/>
            <w:u w:val="single"/>
          </w:rPr>
          <w:t>https://nzhistory.govt.nz/culture/homosexual-law-reform/reforming-the-law</w:t>
        </w:r>
      </w:hyperlink>
      <w:r>
        <w:t xml:space="preserve"> - The Homosexual Law Reform Bill, introduced by Labour MP Fran Wilde in 1985, aimed to decriminalise consensual sexual activities between men aged 16 and over and to prohibit discrimination based on sexual orientation. The bill faced significant opposition, including a major petition against it, but was eventually passed in July 1986. The reform was a significant step forward for LGBTQ+ rights in New Zealand, though it did not fully address discrimination, which was later addressed in the Human Rights Act 1993.</w:t>
      </w:r>
      <w:r/>
    </w:p>
    <w:p>
      <w:pPr>
        <w:pStyle w:val="ListNumber"/>
        <w:spacing w:line="240" w:lineRule="auto"/>
        <w:ind w:left="720"/>
      </w:pPr>
      <w:r/>
      <w:hyperlink r:id="rId11">
        <w:r>
          <w:rPr>
            <w:color w:val="0000EE"/>
            <w:u w:val="single"/>
          </w:rPr>
          <w:t>https://www.1news.co.nz/2026/07/09/some-would-stop-at-nothing-to-prevent-it-homosexual-law-reform-40-years-on/</w:t>
        </w:r>
      </w:hyperlink>
      <w:r>
        <w:t xml:space="preserve"> - Reflecting on the 40th anniversary of the Homosexual Law Reform Act, Dame Fran Wilde, who championed the bill, discussed its significance in decriminalising consensual sex between men aged 16 and over. She highlighted the intense opposition faced during the campaign, including a petition with over 800,000 signatures against the bill, many of which were later discredited. The reform was a pivotal moment in New Zealand's history, leading to further advancements in LGBTQ+ rights.</w:t>
      </w:r>
      <w:r/>
    </w:p>
    <w:p>
      <w:pPr>
        <w:pStyle w:val="ListNumber"/>
        <w:spacing w:line="240" w:lineRule="auto"/>
        <w:ind w:left="720"/>
      </w:pPr>
      <w:r/>
      <w:hyperlink r:id="rId15">
        <w:r>
          <w:rPr>
            <w:color w:val="0000EE"/>
            <w:u w:val="single"/>
          </w:rPr>
          <w:t>https://www.youtube.com/watch?v=WsJ4tVUIw1M</w:t>
        </w:r>
      </w:hyperlink>
      <w:r>
        <w:t xml:space="preserve"> - This video provides a retrospective look at the Homosexual Law Reform campaign in New Zealand during 1985-1986. It features archival audio and images, including speeches from key figures and coverage of rallies and protests. The video offers insights into the societal and political climate of the time, highlighting the challenges faced by the LGBTQ+ community and their allies in advocating for legal reform. It serves as a valuable resource for understanding the history and impact of the Homosexual Law Reform Act.</w:t>
      </w:r>
      <w:r/>
    </w:p>
    <w:p>
      <w:pPr>
        <w:pStyle w:val="ListNumber"/>
        <w:spacing w:line="240" w:lineRule="auto"/>
        <w:ind w:left="720"/>
      </w:pPr>
      <w:r/>
      <w:hyperlink r:id="rId13">
        <w:r>
          <w:rPr>
            <w:color w:val="0000EE"/>
            <w:u w:val="single"/>
          </w:rPr>
          <w:t>https://www.parliament.nz/en/get-involved/features/30th-anniversary-of-homosexual-law-reform-act/</w:t>
        </w:r>
      </w:hyperlink>
      <w:r>
        <w:t xml:space="preserve"> - In 2016, New Zealand Parliament commemorated the 30th anniversary of the Homosexual Law Reform Act, which decriminalised consensual sexual relations between men aged 16 and over. The article discusses the legislative process, the intense public and political debates, and the eventual passing of the bill by a narrow margin. It also highlights the broader human rights implications of the reform and its significance in New Zealand's history.</w:t>
      </w:r>
      <w:r/>
    </w:p>
    <w:p>
      <w:pPr>
        <w:pStyle w:val="ListNumber"/>
        <w:spacing w:line="240" w:lineRule="auto"/>
        <w:ind w:left="720"/>
      </w:pPr>
      <w:r/>
      <w:hyperlink r:id="rId14">
        <w:r>
          <w:rPr>
            <w:color w:val="0000EE"/>
            <w:u w:val="single"/>
          </w:rPr>
          <w:t>https://www.legislation.govt.nz/act/public/1986/0033/latest/whole.html</w:t>
        </w:r>
      </w:hyperlink>
      <w:r>
        <w:t xml:space="preserve"> - The Homosexual Law Reform Act 1986 is the legislation that decriminalised consensual sexual relations between men aged 16 and over in New Zealand. The act outlines the amendments to the Crimes Act 1961, including the repeal of sections related to homosexual acts. It also addresses the issue of past offences, stating that individuals will not be convicted for acts that are no longer considered offences under the new law. The act came into effect on 8 August 1986.</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nzherald.co.nz/nz/when-homosexual-law-reform-divided-nz-fran-wilde-recalls-hate-mail-death-threats-40-years-ago/premium/4UF6TDHBVNGZLNMG6DTGCC3UNY/" TargetMode="External"/><Relationship Id="rId10" Type="http://schemas.openxmlformats.org/officeDocument/2006/relationships/hyperlink" Target="https://nzhistory.govt.nz/homosexual-law-reform-bill-passes-its-third-reading" TargetMode="External"/><Relationship Id="rId11" Type="http://schemas.openxmlformats.org/officeDocument/2006/relationships/hyperlink" Target="https://www.1news.co.nz/2026/07/09/some-would-stop-at-nothing-to-prevent-it-homosexual-law-reform-40-years-on/" TargetMode="External"/><Relationship Id="rId12" Type="http://schemas.openxmlformats.org/officeDocument/2006/relationships/hyperlink" Target="https://nzhistory.govt.nz/culture/homosexual-law-reform/reforming-the-law" TargetMode="External"/><Relationship Id="rId13" Type="http://schemas.openxmlformats.org/officeDocument/2006/relationships/hyperlink" Target="https://www.parliament.nz/en/get-involved/features/30th-anniversary-of-homosexual-law-reform-act/" TargetMode="External"/><Relationship Id="rId14" Type="http://schemas.openxmlformats.org/officeDocument/2006/relationships/hyperlink" Target="https://www.legislation.govt.nz/act/public/1986/0033/latest/whole.html" TargetMode="External"/><Relationship Id="rId15" Type="http://schemas.openxmlformats.org/officeDocument/2006/relationships/hyperlink" Target="https://www.youtube.com/watch?v=WsJ4tVUIw1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