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Northern Ireland’s Conversion Therapy Bill Debate: What It Means Locally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the debate unfold: politicians, faith groups and campaigners across Northern Ireland are clashing over proposed conversion therapy legislation , who it would protect, who it might criminalise, and why this matters for parents, therapists and LGBTQ+ people.</w:t>
      </w:r>
      <w:r/>
    </w:p>
    <w:p>
      <w:r/>
      <w:r>
        <w:t>Essential Takeaways</w:t>
      </w:r>
      <w:r/>
      <w:r/>
    </w:p>
    <w:p>
      <w:pPr>
        <w:pStyle w:val="ListBullet"/>
        <w:spacing w:line="240" w:lineRule="auto"/>
        <w:ind w:left="720"/>
      </w:pPr>
      <w:r/>
      <w:r>
        <w:rPr>
          <w:b/>
        </w:rPr>
        <w:t>Bill purpose:</w:t>
      </w:r>
      <w:r>
        <w:t xml:space="preserve"> The Alliance Party’s private members’ bill aims to ban coercive or abusive conversion practices targeting sexual orientation and gender identity, saying it will close legal gaps and protect LGBTQ+ people.</w:t>
      </w:r>
      <w:r/>
    </w:p>
    <w:p>
      <w:pPr>
        <w:pStyle w:val="ListBullet"/>
        <w:spacing w:line="240" w:lineRule="auto"/>
        <w:ind w:left="720"/>
      </w:pPr>
      <w:r/>
      <w:r>
        <w:rPr>
          <w:b/>
        </w:rPr>
        <w:t>Faith concerns:</w:t>
      </w:r>
      <w:r>
        <w:t xml:space="preserve"> The Evangelical Alliance warns the legislation could be a “Trojan Horse”, potentially criminalising parents, teachers or counsellors and restricting freedom of thought or religion.</w:t>
      </w:r>
      <w:r/>
    </w:p>
    <w:p>
      <w:pPr>
        <w:pStyle w:val="ListBullet"/>
        <w:spacing w:line="240" w:lineRule="auto"/>
        <w:ind w:left="720"/>
      </w:pPr>
      <w:r/>
      <w:r>
        <w:rPr>
          <w:b/>
        </w:rPr>
        <w:t>Legal scrutiny:</w:t>
      </w:r>
      <w:r>
        <w:t xml:space="preserve"> Senior legal voices have criticised aspects of the proposals as overly broad, and there are calls for clearer definitions to avoid unintended consequences.</w:t>
      </w:r>
      <w:r/>
    </w:p>
    <w:p>
      <w:pPr>
        <w:pStyle w:val="ListBullet"/>
        <w:spacing w:line="240" w:lineRule="auto"/>
        <w:ind w:left="720"/>
      </w:pPr>
      <w:r/>
      <w:r>
        <w:rPr>
          <w:b/>
        </w:rPr>
        <w:t>Practical stakes:</w:t>
      </w:r>
      <w:r>
        <w:t xml:space="preserve"> Supporters say a targeted ban brings clarity and safety; opponents want exempted pastoral care, open conversation and protections for professional judgement.</w:t>
      </w:r>
      <w:r/>
    </w:p>
    <w:p>
      <w:pPr>
        <w:pStyle w:val="ListBullet"/>
        <w:spacing w:line="240" w:lineRule="auto"/>
        <w:ind w:left="720"/>
      </w:pPr>
      <w:r/>
      <w:r>
        <w:rPr>
          <w:b/>
        </w:rPr>
        <w:t>What to watch:</w:t>
      </w:r>
      <w:r>
        <w:t xml:space="preserve"> How the bill defines “conversion practices”, safeguards for therapeutic and pastoral support, and what enforcement would look like in practice.</w:t>
      </w:r>
      <w:r/>
      <w:r/>
    </w:p>
    <w:p>
      <w:pPr>
        <w:pStyle w:val="Heading2"/>
      </w:pPr>
      <w:r>
        <w:t>What the bill actually aims to do , and why supporters say it’s needed</w:t>
      </w:r>
      <w:r/>
    </w:p>
    <w:p>
      <w:r/>
      <w:r>
        <w:t>The Alliance Party has tabled legislation that targets practices intended to change or suppress someone’s sexual orientation or gender identity, arguing these acts can be deeply harmful. Campaigners and party spokespeople say the move is about closing legal loopholes and sending a clear message that coercion and abuse have no place in society. For families and survivors, the promise is straightforward: a legal tool to stop damaging interventions and to offer clearer routes to redress.</w:t>
      </w:r>
      <w:r/>
    </w:p>
    <w:p>
      <w:pPr>
        <w:pStyle w:val="Heading2"/>
      </w:pPr>
      <w:r>
        <w:t>Why some faith groups and legal critics are alarmed</w:t>
      </w:r>
      <w:r/>
    </w:p>
    <w:p>
      <w:r/>
      <w:r>
        <w:t>Not everyone agrees this is a simple fix. Representatives of evangelical groups say the bill is broader than versions elsewhere in the UK and risks criminalising well-intentioned conversations or therapeutic support. Legal commentators have also warned about vague wording that could sweep in parents, teachers and pastoral carers. The concern is partly practical , who decides what counts as coercion? , and partly cultural, about protecting freedom of religion and expression while defending vulnerable people.</w:t>
      </w:r>
      <w:r/>
    </w:p>
    <w:p>
      <w:pPr>
        <w:pStyle w:val="Heading2"/>
      </w:pPr>
      <w:r>
        <w:t>Definitions matter , the devil is in the detail</w:t>
      </w:r>
      <w:r/>
    </w:p>
    <w:p>
      <w:r/>
      <w:r>
        <w:t>A recurring line in the debate is that the bill’s impact will come down to how it defines key terms: “conversion practices”, “gender identity”, and what counts as coercion. Supporters insist a focused ban can distinguish harmful practices from legitimate counselling and open discussion. Opponents say the distinction isn’t clear enough and want explicit carve-outs for pastoral care, parental guidance and therapeutic services. It’s a technical fight with big everyday consequences for schools, churches and clinics.</w:t>
      </w:r>
      <w:r/>
    </w:p>
    <w:p>
      <w:pPr>
        <w:pStyle w:val="Heading2"/>
      </w:pPr>
      <w:r>
        <w:t>What this looks like for parents, teachers and therapists</w:t>
      </w:r>
      <w:r/>
    </w:p>
    <w:p>
      <w:r/>
      <w:r>
        <w:t>If you’re a parent, teacher or therapist in Northern Ireland, this debate is personal. Supporters argue the bill protects young people from pressure to change their identity; critics worry about criminal liability for conversations aimed at helping a child process questions. The practical advice for professionals is to document consent, seek clear professional guidance, and be cautious about any intervention that might be framed as changing identity rather than supporting wellbeing. For parents, keeping open lines with schools and practitioners and asking how they interpret the legislation will be key.</w:t>
      </w:r>
      <w:r/>
    </w:p>
    <w:p>
      <w:pPr>
        <w:pStyle w:val="Heading2"/>
      </w:pPr>
      <w:r>
        <w:t>Politics and public opinion , a tricky balancing act</w:t>
      </w:r>
      <w:r/>
    </w:p>
    <w:p>
      <w:r/>
      <w:r>
        <w:t>Politicians are navigating sensitive terrain: defending vulnerable people while reassuring those worried about rights and freedoms. The Alliance Party frames the bill as targeted and necessary; faith groups and some senior legal voices call for redrafting to avoid overreach. Expect amendments, legal tests and plenty of public consultation before anything becomes law. Either way, the discussion is pushing Northern Ireland into a conversation the rest of the UK has been having for some years.</w:t>
      </w:r>
      <w:r/>
    </w:p>
    <w:p>
      <w:r/>
      <w:r>
        <w:t>It's a small change in wording that could make every conversation safer , or leave people anxious about speaking up: watch the definitions, and watch the safeguards.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1">
        <w:r>
          <w:rPr>
            <w:color w:val="0000EE"/>
            <w:u w:val="single"/>
          </w:rPr>
          <w:t>[5]</w:t>
        </w:r>
      </w:hyperlink>
      <w:r>
        <w:t xml:space="preserve">- Paragraph 3: </w:t>
      </w:r>
      <w:hyperlink r:id="rId12">
        <w:r>
          <w:rPr>
            <w:color w:val="0000EE"/>
            <w:u w:val="single"/>
          </w:rPr>
          <w:t>[4]</w:t>
        </w:r>
      </w:hyperlink>
      <w:r>
        <w:t xml:space="preserve">, </w:t>
      </w:r>
      <w:hyperlink r:id="rId13">
        <w:r>
          <w:rPr>
            <w:color w:val="0000EE"/>
            <w:u w:val="single"/>
          </w:rPr>
          <w:t>[7]</w:t>
        </w:r>
      </w:hyperlink>
      <w:r>
        <w:t xml:space="preserve">- Paragraph 4: </w:t>
      </w:r>
      <w:hyperlink r:id="rId14">
        <w:r>
          <w:rPr>
            <w:color w:val="0000EE"/>
            <w:u w:val="single"/>
          </w:rPr>
          <w:t>[6]</w:t>
        </w:r>
      </w:hyperlink>
      <w:r>
        <w:t xml:space="preserve">, </w:t>
      </w:r>
      <w:hyperlink r:id="rId10">
        <w:r>
          <w:rPr>
            <w:color w:val="0000EE"/>
            <w:u w:val="single"/>
          </w:rPr>
          <w:t>[2]</w:t>
        </w:r>
      </w:hyperlink>
      <w:r>
        <w:t xml:space="preserve">- Paragraph 5: </w:t>
      </w:r>
      <w:hyperlink r:id="rId15">
        <w:r>
          <w:rPr>
            <w:color w:val="0000EE"/>
            <w:u w:val="single"/>
          </w:rPr>
          <w:t>[3]</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https://www.northernirelandworld.com/news/politics/conversion-therapy-bill-alliance-legislation-is-potential-trojan-horse-putting-trans-ideology-before-people-lynas-8785811</w:t>
        </w:r>
      </w:hyperlink>
      <w:r>
        <w:t xml:space="preserve"> - Please view link - unable to able to access data</w:t>
      </w:r>
      <w:r/>
    </w:p>
    <w:p>
      <w:pPr>
        <w:pStyle w:val="ListNumber"/>
        <w:spacing w:line="240" w:lineRule="auto"/>
        <w:ind w:left="720"/>
      </w:pPr>
      <w:r/>
      <w:hyperlink r:id="rId10">
        <w:r>
          <w:rPr>
            <w:color w:val="0000EE"/>
            <w:u w:val="single"/>
          </w:rPr>
          <w:t>https://www.eauk.org/what-we-do/advocacy/conversion-practices</w:t>
        </w:r>
      </w:hyperlink>
      <w:r>
        <w:t xml:space="preserve"> - The Evangelical Alliance's UK director, Peter Lynas, has expressed deep concern over the UK government's draft Conversion Practices Bill, published on 25 June 2026. He argues that the legislation, which proposes up to five years in prison for those found guilty, could undermine the roles of parents and carers and infringe upon freedom of religion and belief. Lynas highlights the subjective nature of defining abusive practices, suggesting that a wide range of individuals could be at risk of prosecution, even years later. The Evangelical Alliance remains committed to challenging these proposals and advocating for protections against coercive and abusive practices while preserving fundamental freedoms.</w:t>
      </w:r>
      <w:r/>
    </w:p>
    <w:p>
      <w:pPr>
        <w:pStyle w:val="ListNumber"/>
        <w:spacing w:line="240" w:lineRule="auto"/>
        <w:ind w:left="720"/>
      </w:pPr>
      <w:r/>
      <w:hyperlink r:id="rId15">
        <w:r>
          <w:rPr>
            <w:color w:val="0000EE"/>
            <w:u w:val="single"/>
          </w:rPr>
          <w:t>https://www.allianceparty.org/so_called_conversion_practices_have_no_place_in_society_says_tennyson_launching_private_members_bill</w:t>
        </w:r>
      </w:hyperlink>
      <w:r>
        <w:t xml:space="preserve"> - On 5 December 2024, Alliance Party Deputy Leader Eóin Tennyson launched a public consultation on a Private Members’ Bill aimed at banning so-called 'conversion' practices in Northern Ireland. Tennyson described these practices as deeply damaging and destructive, stating they have no place in society. He emphasized the severe mental health consequences reported by individuals subjected to such practices, including anxiety, depression, and suicidal thoughts. The consultation sought views on proposals to make engaging in conversion practices a criminal offence, with the consultation period running until 20 March 2025.</w:t>
      </w:r>
      <w:r/>
    </w:p>
    <w:p>
      <w:pPr>
        <w:pStyle w:val="ListNumber"/>
        <w:spacing w:line="240" w:lineRule="auto"/>
        <w:ind w:left="720"/>
      </w:pPr>
      <w:r/>
      <w:hyperlink r:id="rId12">
        <w:r>
          <w:rPr>
            <w:color w:val="0000EE"/>
            <w:u w:val="single"/>
          </w:rPr>
          <w:t>https://www.christian.org.uk/press_release/conversion-therapy-alliance-mlas-trans-law-proposals-for-stormont-condemned-by-top-kc-in-devastating-legal-critique/</w:t>
        </w:r>
      </w:hyperlink>
      <w:r>
        <w:t xml:space="preserve"> - Aidan O’Neill KC, a leading human rights barrister, has issued a 70-page legal critique condemning the proposed legislation by Alliance MLA Eóin Tennyson to criminalise so-called 'conversion therapy' practices in Northern Ireland. O’Neill argues that the proposals are beyond the legislative competence of the Northern Ireland Assembly and could lead to significant legal challenges. The critique highlights procedural issues, including the bill's applicability across multiple departments, and questions the appropriateness of using a Member’s Bill for such complex legislative change. The Christian Institute, which commissioned the critique, opposes the law change and supports the concerns raised.</w:t>
      </w:r>
      <w:r/>
    </w:p>
    <w:p>
      <w:pPr>
        <w:pStyle w:val="ListNumber"/>
        <w:spacing w:line="240" w:lineRule="auto"/>
        <w:ind w:left="720"/>
      </w:pPr>
      <w:r/>
      <w:hyperlink r:id="rId11">
        <w:r>
          <w:rPr>
            <w:color w:val="0000EE"/>
            <w:u w:val="single"/>
          </w:rPr>
          <w:t>https://www.allianceparty.org/alliance_introduces_essential_legislation_to_end_cruel_so_called_conversion_practices</w:t>
        </w:r>
      </w:hyperlink>
      <w:r>
        <w:t xml:space="preserve"> - On 30 June 2026, the Alliance Party introduced the Conversion Practices (Criminalisation) Bill to the Northern Ireland Assembly. The bill aims to ban so-called 'conversion' practices, protecting LGBTQ+ individuals from acts intended to change or suppress their sexual orientation or gender identity, which cause physical or psychological harm. The proposed legislation sets the criminal threshold for conversion practices as conduct that aims to change or suppress someone’s sexual orientation or gender identity, through conversion therapy or coercive conversion behaviour, that causes harm to the victim. It includes safeguards for legitimate healthcare and therapy, and robust thresholds that protect open conversations and free speech.</w:t>
      </w:r>
      <w:r/>
    </w:p>
    <w:p>
      <w:pPr>
        <w:pStyle w:val="ListNumber"/>
        <w:spacing w:line="240" w:lineRule="auto"/>
        <w:ind w:left="720"/>
      </w:pPr>
      <w:r/>
      <w:hyperlink r:id="rId14">
        <w:r>
          <w:rPr>
            <w:color w:val="0000EE"/>
            <w:u w:val="single"/>
          </w:rPr>
          <w:t>https://www.eauk.org/news-and-views/how-should-the-church-respond-to-the-proposed-conversion-therapy-ban</w:t>
        </w:r>
      </w:hyperlink>
      <w:r>
        <w:t xml:space="preserve"> - The Evangelical Alliance has expressed concerns over the UK government's proposed ban on conversion practices, published on 25 June 2026. The Alliance supports protections against coercive, abusive, and harmful practices but is worried that the draft legislation goes beyond addressing abuse and could have significant implications for parents, churches, and freedom of religion and belief. The proposed law includes the threat of up to five years in prison for those found guilty, raising concerns about criminalising parents, church leaders, and individuals who hold traditional views on sexuality and gender. The Evangelical Alliance calls for wisdom in crafting legislation that protects people from genuine abuse without restricting legitimate parental guidance, prayer, and pastoral care.</w:t>
      </w:r>
      <w:r/>
    </w:p>
    <w:p>
      <w:pPr>
        <w:pStyle w:val="ListNumber"/>
        <w:spacing w:line="240" w:lineRule="auto"/>
        <w:ind w:left="720"/>
      </w:pPr>
      <w:r/>
      <w:hyperlink r:id="rId13">
        <w:r>
          <w:rPr>
            <w:color w:val="0000EE"/>
            <w:u w:val="single"/>
          </w:rPr>
          <w:t>https://www.irishnews.com/news/northern-ireland/top-scottish-kc-hits-out-at-alliance-proposals-to-criminalise-conversion-therapy-JOKQP7Z6ZFAVPMXTHWY6YMDFVA/</w:t>
        </w:r>
      </w:hyperlink>
      <w:r>
        <w:t xml:space="preserve"> - A leading Scottish barrister, Aidan O’Neill KC, has issued a legal opinion criticising proposed legislation by Alliance Party Deputy Leader Eóin Tennyson to criminalise so-called 'conversion therapy' practices in Northern Ireland. The Private Members Bill would create a criminal offence of engaging in conversion practices with a maximum jail sentence of seven years. O’Neill argues that the proposals are beyond the legislative competence of the Northern Ireland Assembly and could lead to significant legal challenges. The critique highlights procedural issues and questions the appropriateness of using a Member’s Bill for such complex legislative change.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orthernirelandworld.com/news/politics/conversion-therapy-bill-alliance-legislation-is-potential-trojan-horse-putting-trans-ideology-before-people-lynas-8785811" TargetMode="External"/><Relationship Id="rId10" Type="http://schemas.openxmlformats.org/officeDocument/2006/relationships/hyperlink" Target="https://www.eauk.org/what-we-do/advocacy/conversion-practices" TargetMode="External"/><Relationship Id="rId11" Type="http://schemas.openxmlformats.org/officeDocument/2006/relationships/hyperlink" Target="https://www.allianceparty.org/alliance_introduces_essential_legislation_to_end_cruel_so_called_conversion_practices" TargetMode="External"/><Relationship Id="rId12" Type="http://schemas.openxmlformats.org/officeDocument/2006/relationships/hyperlink" Target="https://www.christian.org.uk/press_release/conversion-therapy-alliance-mlas-trans-law-proposals-for-stormont-condemned-by-top-kc-in-devastating-legal-critique/" TargetMode="External"/><Relationship Id="rId13" Type="http://schemas.openxmlformats.org/officeDocument/2006/relationships/hyperlink" Target="https://www.irishnews.com/news/northern-ireland/top-scottish-kc-hits-out-at-alliance-proposals-to-criminalise-conversion-therapy-JOKQP7Z6ZFAVPMXTHWY6YMDFVA/" TargetMode="External"/><Relationship Id="rId14" Type="http://schemas.openxmlformats.org/officeDocument/2006/relationships/hyperlink" Target="https://www.eauk.org/news-and-views/how-should-the-church-respond-to-the-proposed-conversion-therapy-ban" TargetMode="External"/><Relationship Id="rId15" Type="http://schemas.openxmlformats.org/officeDocument/2006/relationships/hyperlink" Target="https://www.allianceparty.org/so_called_conversion_practices_have_no_place_in_society_says_tennyson_launching_private_members_bi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