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Flash Nonfiction Shorts for Queer Summer Reading Lists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Dive into six sharp, sunlit flash nonfiction pieces that capture lust, loss, laughter and quiet love , readers are sharing these intimate, travel-tinged essays from the Queer Love Project’s summer collection because they’re vivid, short and perfectly portable.</w:t>
      </w:r>
      <w:r/>
    </w:p>
    <w:p>
      <w:r/>
      <w:r>
        <w:t>Essential Takeaways</w:t>
      </w:r>
      <w:r/>
      <w:r/>
    </w:p>
    <w:p>
      <w:pPr>
        <w:pStyle w:val="ListBullet"/>
        <w:spacing w:line="240" w:lineRule="auto"/>
        <w:ind w:left="720"/>
      </w:pPr>
      <w:r/>
      <w:r>
        <w:rPr>
          <w:b/>
        </w:rPr>
        <w:t>Big feelings, small packages:</w:t>
      </w:r>
      <w:r>
        <w:t xml:space="preserve"> Each piece is a flash nonfiction essay under a few pages, ready to read between errands or on a train.</w:t>
      </w:r>
      <w:r/>
    </w:p>
    <w:p>
      <w:pPr>
        <w:pStyle w:val="ListBullet"/>
        <w:spacing w:line="240" w:lineRule="auto"/>
        <w:ind w:left="720"/>
      </w:pPr>
      <w:r/>
      <w:r>
        <w:rPr>
          <w:b/>
        </w:rPr>
        <w:t>Places matter:</w:t>
      </w:r>
      <w:r>
        <w:t xml:space="preserve"> From Providence and Marblehead to Mexico City, Sitges and Puerto Vallarta, setting paints the mood , salty air, café shade, festival lights.</w:t>
      </w:r>
      <w:r/>
    </w:p>
    <w:p>
      <w:pPr>
        <w:pStyle w:val="ListBullet"/>
        <w:spacing w:line="240" w:lineRule="auto"/>
        <w:ind w:left="720"/>
      </w:pPr>
      <w:r/>
      <w:r>
        <w:rPr>
          <w:b/>
        </w:rPr>
        <w:t>Varied tones:</w:t>
      </w:r>
      <w:r>
        <w:t xml:space="preserve"> Expect romance, melancholy, tenderness and comic awkwardness , some stories end sweetly, others linger with loss.</w:t>
      </w:r>
      <w:r/>
    </w:p>
    <w:p>
      <w:pPr>
        <w:pStyle w:val="ListBullet"/>
        <w:spacing w:line="240" w:lineRule="auto"/>
        <w:ind w:left="720"/>
      </w:pPr>
      <w:r/>
      <w:r>
        <w:rPr>
          <w:b/>
        </w:rPr>
        <w:t>Accessible craft:</w:t>
      </w:r>
      <w:r>
        <w:t xml:space="preserve"> These are great models if you’re trying flash nonfiction yourself , tight scenes, sensory detail, and emotional payoff.</w:t>
      </w:r>
      <w:r/>
    </w:p>
    <w:p>
      <w:pPr>
        <w:pStyle w:val="ListBullet"/>
        <w:spacing w:line="240" w:lineRule="auto"/>
        <w:ind w:left="720"/>
      </w:pPr>
      <w:r/>
      <w:r>
        <w:rPr>
          <w:b/>
        </w:rPr>
        <w:t>Perfect for sharing:</w:t>
      </w:r>
      <w:r>
        <w:t xml:space="preserve"> Short length makes these ideal for book groups, classroom prompts, or gifting to a friend who likes vivid memoir.</w:t>
      </w:r>
      <w:r/>
      <w:r/>
    </w:p>
    <w:p>
      <w:pPr>
        <w:pStyle w:val="Heading2"/>
      </w:pPr>
      <w:r>
        <w:t>Why these flash essays land so well , sensory scenes that stick</w:t>
      </w:r>
      <w:r/>
    </w:p>
    <w:p>
      <w:r/>
      <w:r>
        <w:t>These pieces work because they trust a single moment to do the heavy lifting, so you can taste pastry, hear a pianist, or feel sand underfoot within a paragraph. The writing leans on crisp, sensory detail , coffee steam on a rooftop, the smell of tacos, the clack of carnival puppets , and that immediacy pulls you in fast. For readers pressed for time, that immediacy is gold; you finish feeling moved, not weary.</w:t>
      </w:r>
      <w:r/>
    </w:p>
    <w:p>
      <w:pPr>
        <w:pStyle w:val="Heading2"/>
      </w:pPr>
      <w:r>
        <w:t>Romance on a timeline , quick sparks, longer echoes</w:t>
      </w:r>
      <w:r/>
    </w:p>
    <w:p>
      <w:r/>
      <w:r>
        <w:t>Several essays begin with electric meetings , bar lines at Pride, a Scruff message, a chance scooter ride , and then track what those sparks do next. Some relationships burn bright and brief, other connections unfurl into decades of companionship. The contrast is instructive: flash nonfiction can capture both the thrill of new desire and the quiet durability of long love, sometimes in the same collection. If you’re choosing what to read, pick a story based on tone: want yearning? Choose the Mexico City pieces. Want steadiness? Read the portrait of lifelong partnership.</w:t>
      </w:r>
      <w:r/>
    </w:p>
    <w:p>
      <w:pPr>
        <w:pStyle w:val="Heading2"/>
      </w:pPr>
      <w:r>
        <w:t>Travel as character , why setting shapes queer encounters</w:t>
      </w:r>
      <w:r/>
    </w:p>
    <w:p>
      <w:r/>
      <w:r>
        <w:t>Places in these stories aren’t neutral backdrops; they behave like another character. A coastal condo feels like an idyll until it doesn’t; a Barcelona lamplit street becomes rom-com terrain; a Mexican café offers respite and memory. That use of place helps explain why travel-themed personal essays are so popular , they let writers show change through new senses and rhythms. If you write flash, try letting the location dictate small choices: what you order, how you move, what’s left unsaid.</w:t>
      </w:r>
      <w:r/>
    </w:p>
    <w:p>
      <w:pPr>
        <w:pStyle w:val="Heading2"/>
      </w:pPr>
      <w:r>
        <w:t>Memory, grief and language , when silence speaks louder</w:t>
      </w:r>
      <w:r/>
    </w:p>
    <w:p>
      <w:r/>
      <w:r>
        <w:t>Not all the collection is giddy. One very tender piece centres on a spouse living with Alzheimer’s and the way silence can still hold love. Those quieter essays are necessary balance , they remind us that memoir isn’t only about triumphs or hookups, but about the slow work of keeping someone present. For readers, these moments feel like a hand on the shoulder; for writers, they show the power of restraint. Don’t be afraid to let scenes breathe and to let quiet carry the emotional weight.</w:t>
      </w:r>
      <w:r/>
    </w:p>
    <w:p>
      <w:pPr>
        <w:pStyle w:val="Heading2"/>
      </w:pPr>
      <w:r>
        <w:t>How to read these pieces , quick prompts and gentle criticism</w:t>
      </w:r>
      <w:r/>
    </w:p>
    <w:p>
      <w:r/>
      <w:r>
        <w:t>Read one on a lunch break, then sit with the image that stays with you: a pastry shelf, a puppet festival, a city jog. If you’re in a book group, ask: which place would you move to for a relationship? Which scene felt most true? As a writer, study how each essay chooses one slice of time rather than summarising a life. That narrowing teaches compression and focus , flash’s essential skills. And if a story leaves you wanting more, that’s intentional: flash should suggest a whole life without explaining it.</w:t>
      </w:r>
      <w:r/>
    </w:p>
    <w:p>
      <w:r/>
      <w:r>
        <w:t>It's a small reading ritual that gives you a lot: short essays that feel like postcards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9">
        <w:r>
          <w:rPr>
            <w:color w:val="0000EE"/>
            <w:u w:val="single"/>
          </w:rPr>
          <w:t>[3]</w:t>
        </w:r>
      </w:hyperlink>
      <w:r>
        <w:t xml:space="preserve">- Paragraph 2: </w:t>
      </w:r>
      <w:hyperlink r:id="rId9">
        <w:r>
          <w:rPr>
            <w:color w:val="0000EE"/>
            <w:u w:val="single"/>
          </w:rPr>
          <w:t>[4]</w:t>
        </w:r>
      </w:hyperlink>
      <w:r>
        <w:t xml:space="preserve">- Paragraph 3: </w:t>
      </w:r>
      <w:hyperlink r:id="rId9">
        <w:r>
          <w:rPr>
            <w:color w:val="0000EE"/>
            <w:u w:val="single"/>
          </w:rPr>
          <w:t>[5]</w:t>
        </w:r>
      </w:hyperlink>
      <w:r>
        <w:t xml:space="preserve">- Paragraph 4: </w:t>
      </w:r>
      <w:hyperlink r:id="rId9">
        <w:r>
          <w:rPr>
            <w:color w:val="0000EE"/>
            <w:u w:val="single"/>
          </w:rPr>
          <w:t>[6]</w:t>
        </w:r>
      </w:hyperlink>
      <w:r>
        <w:t xml:space="preserve">- Paragraph 5: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https://queerloveproject.substack.com/p/flash-nonfiction-summer</w:t>
        </w:r>
      </w:hyperlink>
      <w:r>
        <w:t xml:space="preserve"> - Please view link - unable to able to access data</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p>
      <w:pPr>
        <w:pStyle w:val="ListNumber"/>
        <w:spacing w:line="240" w:lineRule="auto"/>
        <w:ind w:left="720"/>
      </w:pPr>
      <w:r/>
      <w:hyperlink r:id="rId9">
        <w:r>
          <w:rPr>
            <w:color w:val="0000EE"/>
            <w:u w:val="single"/>
          </w:rPr>
          <w:t>https://queerloveproject.substack.com/p/flash-nonfiction-summer</w:t>
        </w:r>
      </w:hyperlink>
      <w:r>
        <w:t xml:space="preserve"> - The Queer Love Project's 'Summer Shorts: More Flash Nonfiction!' presents a collection of four vignettes exploring themes of love, heartbreak, and brief encounters. The post highlights the winning submission by Rodrigo Dos Reis and features six other standout pieces. The stories include 'What You Should Know About Patrick' by Anthony DiPietro, 'When Words Seem Unnecessary' by Michael Horvich, 'Follow the Giants' by Brad Griffith, and 'My 'Comet' Boyfriend in Mexico City' by James Brooks. The post also mentions the launch of the Queer Love Podcast and invites readers to submit their work. [https://queerloveproject.substack.com/p/flash-nonfiction-summer]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ueerloveproject.substack.com/p/flash-nonfiction-summ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