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Plans for a Less Safe City: Amsterdam’s WorldPride in a Changing Climate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the contrast: Amsterdam is gearing up to be the world’s queer capital this July, yet local data and rising reports show acceptance among young people is slipping, making safety and visibility central concerns for visitors and residents alike. Here’s what’s happening, why it matters, and practical tips for staying safe during Amsterdam Pride and WorldPride.</w:t>
      </w:r>
      <w:r/>
    </w:p>
    <w:p>
      <w:r/>
      <w:r>
        <w:t>Essential Takeaways</w:t>
      </w:r>
      <w:r/>
      <w:r/>
    </w:p>
    <w:p>
      <w:pPr>
        <w:pStyle w:val="ListBullet"/>
        <w:spacing w:line="240" w:lineRule="auto"/>
        <w:ind w:left="720"/>
      </w:pPr>
      <w:r/>
      <w:r>
        <w:rPr>
          <w:b/>
        </w:rPr>
        <w:t>Rising reports:</w:t>
      </w:r>
      <w:r>
        <w:t xml:space="preserve"> A community platform called Rita has seen a surge in discrimination reports, showing more incidents than official data alone suggested, and a 760% spike during Pride. </w:t>
      </w:r>
      <w:r/>
    </w:p>
    <w:p>
      <w:pPr>
        <w:pStyle w:val="ListBullet"/>
        <w:spacing w:line="240" w:lineRule="auto"/>
        <w:ind w:left="720"/>
      </w:pPr>
      <w:r/>
      <w:r>
        <w:rPr>
          <w:b/>
        </w:rPr>
        <w:t>Falling acceptance:</w:t>
      </w:r>
      <w:r>
        <w:t xml:space="preserve"> GGD surveys indicate acceptance of same‑sex love among Amsterdam youngsters dropped from 63% in 2021 to 43% in 2023. </w:t>
      </w:r>
      <w:r/>
    </w:p>
    <w:p>
      <w:pPr>
        <w:pStyle w:val="ListBullet"/>
        <w:spacing w:line="240" w:lineRule="auto"/>
        <w:ind w:left="720"/>
      </w:pPr>
      <w:r/>
      <w:r>
        <w:rPr>
          <w:b/>
        </w:rPr>
        <w:t>Local patchiness:</w:t>
      </w:r>
      <w:r>
        <w:t xml:space="preserve"> Acceptance varies strongly by school type, neighbourhood and background, so experiences can differ dramatically across the city. </w:t>
      </w:r>
      <w:r/>
    </w:p>
    <w:p>
      <w:pPr>
        <w:pStyle w:val="ListBullet"/>
        <w:spacing w:line="240" w:lineRule="auto"/>
        <w:ind w:left="720"/>
      </w:pPr>
      <w:r/>
      <w:r>
        <w:rPr>
          <w:b/>
        </w:rPr>
        <w:t>Visibility’s double edge:</w:t>
      </w:r>
      <w:r>
        <w:t xml:space="preserve"> Pride increases both visibility and risk; advocates argue visibility is essential despite the danger. </w:t>
      </w:r>
      <w:r/>
    </w:p>
    <w:p>
      <w:pPr>
        <w:pStyle w:val="ListBullet"/>
        <w:spacing w:line="240" w:lineRule="auto"/>
        <w:ind w:left="720"/>
      </w:pPr>
      <w:r/>
      <w:r>
        <w:rPr>
          <w:b/>
        </w:rPr>
        <w:t>Practical supports:</w:t>
      </w:r>
      <w:r>
        <w:t xml:space="preserve"> Organisations including Rita will run Safer Spaces during WorldPride and there are multiple reporting routes from police to queer help desks.</w:t>
      </w:r>
      <w:r/>
      <w:r/>
    </w:p>
    <w:p>
      <w:pPr>
        <w:pStyle w:val="Heading2"/>
      </w:pPr>
      <w:r>
        <w:t>Why the numbers and the parties feel so different</w:t>
      </w:r>
      <w:r/>
    </w:p>
    <w:p>
      <w:r/>
      <w:r>
        <w:t>Amsterdam will be crowded, colourful and loud this summer, yet many young people in the city report becoming less accepting of lhbti identities , a dissonance that feels striking when you walk past rainbow flags and huge Pride stages. According to municipal health surveys, fewer teenagers now say same‑sex attraction is “normal”, a drop that prompted national follow‑up research. Rita’s founders describe their growth as a “sad success”: more reports mean there are more incidents, or at least more willingness to report them. Either way, the contrast between celebration and unease is stark.</w:t>
      </w:r>
      <w:r/>
    </w:p>
    <w:p>
      <w:pPr>
        <w:pStyle w:val="Heading2"/>
      </w:pPr>
      <w:r>
        <w:t>Where the decline is happening and who it affects</w:t>
      </w:r>
      <w:r/>
    </w:p>
    <w:p>
      <w:r/>
      <w:r>
        <w:t>The fall in acceptance isn't uniform. Researchers and local reporting show big differences by school type, neighbourhood and social background. Vocational tracks and certain boroughs appear to be at higher risk, and experts caution against simple explanations that single out migration background. Instead, they point to a mix of influences , education, religion, online culture, and peer networks , that shape attitudes during teenagers’ formative years. That matters because views formed young tend to stick.</w:t>
      </w:r>
      <w:r/>
    </w:p>
    <w:p>
      <w:pPr>
        <w:pStyle w:val="Heading2"/>
      </w:pPr>
      <w:r>
        <w:t>What the rise in reports tells us about safety in the city</w:t>
      </w:r>
      <w:r/>
    </w:p>
    <w:p>
      <w:r/>
      <w:r>
        <w:t>Community hotlines and platforms like Rita have filled a crucial gap in data by making it easy for people to report harassment and discrimination. Their figures reveal the daily reality of verbal abuse and group attacks that might otherwise remain invisible. During Pride, reports jump dramatically, which could reflect both heightened visibility and more opportunistic targeting. Police and specialist queer policing units are tracking incidents, and NGOs are using the data to advise venues and organisers.</w:t>
      </w:r>
      <w:r/>
    </w:p>
    <w:p>
      <w:pPr>
        <w:pStyle w:val="Heading2"/>
      </w:pPr>
      <w:r>
        <w:t>Visibility: why Pride remains necessary despite the risks</w:t>
      </w:r>
      <w:r/>
    </w:p>
    <w:p>
      <w:r/>
      <w:r>
        <w:t>Organisers and researchers alike argue that visibility isn’t the problem; it’s part of the solution. Pride events act as both celebration and protest, reminding people why rights and representation matter. Studies suggest that regular contact with lhbti communities , parades, school programmes, public culture , can help normalise diversity for young people. So while visibility can provoke backlash, advocates say scaling back would be the wrong answer; instead, the city is bolstering support services and places to report abuse.</w:t>
      </w:r>
      <w:r/>
    </w:p>
    <w:p>
      <w:pPr>
        <w:pStyle w:val="Heading2"/>
      </w:pPr>
      <w:r>
        <w:t>How to stay safer and support others during Pride</w:t>
      </w:r>
      <w:r/>
    </w:p>
    <w:p>
      <w:r/>
      <w:r>
        <w:t>Practical steps make a real difference. Plan where you’ll go and who you’ll meet, stay in groups, and agree on a meeting point if phones die. Use official Safer Spaces, like those run by Rita during WorldPride, if you feel threatened , they offer temporary refuge and a place to report incidents. If you witness abuse, consider safe interventions: call for help, record details, and report the incident to police or a specialist desk rather than confronting groups alone. Venues and organisers usually publish guidance too, so check Pride Amsterdam’s and WorldPride’s pages before you go.</w:t>
      </w:r>
      <w:r/>
    </w:p>
    <w:p>
      <w:r/>
      <w:r>
        <w:t>It's a small change that can make every parade and party feel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9">
        <w:r>
          <w:rPr>
            <w:color w:val="0000EE"/>
            <w:u w:val="single"/>
          </w:rPr>
          <w:t>[2]</w:t>
        </w:r>
      </w:hyperlink>
      <w:r>
        <w:t xml:space="preserve">, </w:t>
      </w:r>
      <w:hyperlink r:id="rId13">
        <w:r>
          <w:rPr>
            <w:color w:val="0000EE"/>
            <w:u w:val="single"/>
          </w:rPr>
          <w:t>[6]</w:t>
        </w:r>
      </w:hyperlink>
      <w:r>
        <w:t xml:space="preserve">- Paragraph 4: </w:t>
      </w:r>
      <w:hyperlink r:id="rId9">
        <w:r>
          <w:rPr>
            <w:color w:val="0000EE"/>
            <w:u w:val="single"/>
          </w:rPr>
          <w:t>[2]</w:t>
        </w:r>
      </w:hyperlink>
      <w:r>
        <w:t xml:space="preserve">, </w:t>
      </w:r>
      <w:hyperlink r:id="rId12">
        <w:r>
          <w:rPr>
            <w:color w:val="0000EE"/>
            <w:u w:val="single"/>
          </w:rPr>
          <w:t>[5]</w:t>
        </w:r>
      </w:hyperlink>
      <w:r>
        <w:t xml:space="preserve">- Paragraph 5: </w:t>
      </w:r>
      <w:hyperlink r:id="rId9">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https://www.nrc.nl/nieuws/2026/07/07/voor-even-is-amsterdam-de-queerhoofdstad-van-de-wereld-intussen-daalt-onder-amsterdamse-jongeren-de-lhbti-acceptatie-a4931460</w:t>
        </w:r>
      </w:hyperlink>
      <w:r>
        <w:t xml:space="preserve"> - Please view link - unable to able to access data</w:t>
      </w:r>
      <w:r/>
    </w:p>
    <w:p>
      <w:pPr>
        <w:pStyle w:val="ListNumber"/>
        <w:spacing w:line="240" w:lineRule="auto"/>
        <w:ind w:left="720"/>
      </w:pPr>
      <w:r/>
      <w:hyperlink r:id="rId9">
        <w:r>
          <w:rPr>
            <w:color w:val="0000EE"/>
            <w:u w:val="single"/>
          </w:rPr>
          <w:t>https://www.nrc.nl/nieuws/2026/07/07/voor-even-is-amsterdam-de-queerhoofdstad-van-de-wereld-intussen-daalt-onder-amsterdamse-jongeren-de-lhbti-acceptatie-a4931460</w:t>
        </w:r>
      </w:hyperlink>
      <w:r>
        <w:t xml:space="preserve"> - An article from NRC discusses the rise of Rita, an LGBTI+ reporting platform in Amsterdam, highlighting its rapid growth and the increasing incidents of discrimination and aggression within the LGBTI+ community. It also addresses the decline in LGBTI+ acceptance among Amsterdam's youth, with only 43% of young people aged 13 to 16 finding same-sex love normal, down from 63% two years prior. The piece emphasizes the need for continued support and visibility for the LGBTI+ community, especially during events like Amsterdam Pride and WorldPride.</w:t>
      </w:r>
      <w:r/>
    </w:p>
    <w:p>
      <w:pPr>
        <w:pStyle w:val="ListNumber"/>
        <w:spacing w:line="240" w:lineRule="auto"/>
        <w:ind w:left="720"/>
      </w:pPr>
      <w:r/>
      <w:hyperlink r:id="rId11">
        <w:r>
          <w:rPr>
            <w:color w:val="0000EE"/>
            <w:u w:val="single"/>
          </w:rPr>
          <w:t>https://www.headliner.nl/item/homoacceptatie-verschilt-enorm-onder-amsterdamse-pubers-jongens-vmboers-en-niet-nederlandse-scholieren-zijn-risicogroep-telegraaf-2177257</w:t>
        </w:r>
      </w:hyperlink>
      <w:r>
        <w:t xml:space="preserve"> - An article from Headliner reports on significant variations in LGBTI+ acceptance among Amsterdam's adolescents. Research by the GGD indicates that in 2023, only 43% of young people considered same-sex love normal, a decrease from 63% in 2021. The acceptance rate varies widely between schools and districts, with some areas like Nieuw-West, Noord, and Zuidoost showing lower acceptance levels. Factors such as gender, educational level, and ethnic background are identified as risk factors for lower acceptance.</w:t>
      </w:r>
      <w:r/>
    </w:p>
    <w:p>
      <w:pPr>
        <w:pStyle w:val="ListNumber"/>
        <w:spacing w:line="240" w:lineRule="auto"/>
        <w:ind w:left="720"/>
      </w:pPr>
      <w:r/>
      <w:hyperlink r:id="rId10">
        <w:r>
          <w:rPr>
            <w:color w:val="0000EE"/>
            <w:u w:val="single"/>
          </w:rPr>
          <w:t>https://www.headliner.nl/item/lage-acceptatie-homoseksualiteit-onder-jongeren-in-amsterdam-is-opvallende-uitzondering-parool-276865</w:t>
        </w:r>
      </w:hyperlink>
      <w:r>
        <w:t xml:space="preserve"> - An article from Headliner discusses a study by the University of Amsterdam, commissioned by State Secretary Mariëlle Paul, which found that the decline in acceptance of homosexuality among youth in certain regions cannot be seen as a national trend. The study highlights that only 7 out of 25 GGD regions collected such data, and attitudes varied significantly between regions, with some municipalities showing predominantly negative attitudes, others mixed, and some positive.</w:t>
      </w:r>
      <w:r/>
    </w:p>
    <w:p>
      <w:pPr>
        <w:pStyle w:val="ListNumber"/>
        <w:spacing w:line="240" w:lineRule="auto"/>
        <w:ind w:left="720"/>
      </w:pPr>
      <w:r/>
      <w:hyperlink r:id="rId12">
        <w:r>
          <w:rPr>
            <w:color w:val="0000EE"/>
            <w:u w:val="single"/>
          </w:rPr>
          <w:t>https://www.headliner.nl/item/experts-grote-verschillen-in-lhbti-acceptatie-onder-jongeren-per-school-en-stadsdeel-at5-61222</w:t>
        </w:r>
      </w:hyperlink>
      <w:r>
        <w:t xml:space="preserve"> - An article from Headliner reports on experts highlighting significant differences in LGBTI+ acceptance among young people across schools and districts in Amsterdam. Research by the GGD shows that in 2023, only 43% of adolescents considered same-sex love normal, a decrease from 63% in 2021. Acceptance rates vary widely between schools and districts, with some areas like Nieuw-West, Zuidoost, and Noord showing lower acceptance levels. Factors such as gender, educational level, and ethnic background are identified as risk factors for lower acceptance.</w:t>
      </w:r>
      <w:r/>
    </w:p>
    <w:p>
      <w:pPr>
        <w:pStyle w:val="ListNumber"/>
        <w:spacing w:line="240" w:lineRule="auto"/>
        <w:ind w:left="720"/>
      </w:pPr>
      <w:r/>
      <w:hyperlink r:id="rId13">
        <w:r>
          <w:rPr>
            <w:color w:val="0000EE"/>
            <w:u w:val="single"/>
          </w:rPr>
          <w:t>https://www.nrc.nl/nieuws/2024/07/11/scholen-doen-hun-best-maar-steeds-minder-jongeren-vinden-homos-normaal-a4859450</w:t>
        </w:r>
      </w:hyperlink>
      <w:r>
        <w:t xml:space="preserve"> - An article from NRC reports on the declining acceptance of homosexuality among Dutch youth, as revealed by the GGD Youth Monitor. The study indicates that fewer young people find same-sex love normal, with only 43% of Amsterdam's youth accepting it, down from 63% two years prior. The article discusses the efforts of schools to address this issue and the challenges in combating this negative trend.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rc.nl/nieuws/2026/07/07/voor-even-is-amsterdam-de-queerhoofdstad-van-de-wereld-intussen-daalt-onder-amsterdamse-jongeren-de-lhbti-acceptatie-a4931460" TargetMode="External"/><Relationship Id="rId10" Type="http://schemas.openxmlformats.org/officeDocument/2006/relationships/hyperlink" Target="https://www.headliner.nl/item/lage-acceptatie-homoseksualiteit-onder-jongeren-in-amsterdam-is-opvallende-uitzondering-parool-276865" TargetMode="External"/><Relationship Id="rId11" Type="http://schemas.openxmlformats.org/officeDocument/2006/relationships/hyperlink" Target="https://www.headliner.nl/item/homoacceptatie-verschilt-enorm-onder-amsterdamse-pubers-jongens-vmboers-en-niet-nederlandse-scholieren-zijn-risicogroep-telegraaf-2177257" TargetMode="External"/><Relationship Id="rId12" Type="http://schemas.openxmlformats.org/officeDocument/2006/relationships/hyperlink" Target="https://www.headliner.nl/item/experts-grote-verschillen-in-lhbti-acceptatie-onder-jongeren-per-school-en-stadsdeel-at5-61222" TargetMode="External"/><Relationship Id="rId13" Type="http://schemas.openxmlformats.org/officeDocument/2006/relationships/hyperlink" Target="https://www.nrc.nl/nieuws/2024/07/11/scholen-doen-hun-best-maar-steeds-minder-jongeren-vinden-homos-normaal-a485945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