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Post-Pride Reflection Guide: Spotting When Partying Becomes a Pattern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the quieter Monday after a weekend of glitter and music and you’re not alone , Pride can normalise heavier drinking or drug use, and those slow, clear days afterwards often reveal whether that weekend was an outlier or part of a growing pattern that matters.</w:t>
      </w:r>
      <w:r/>
    </w:p>
    <w:p>
      <w:r/>
      <w:r>
        <w:t>Essential Takeaways</w:t>
      </w:r>
      <w:r/>
      <w:r/>
    </w:p>
    <w:p>
      <w:pPr>
        <w:pStyle w:val="ListBullet"/>
        <w:spacing w:line="240" w:lineRule="auto"/>
        <w:ind w:left="720"/>
      </w:pPr>
      <w:r/>
      <w:r>
        <w:rPr>
          <w:b/>
        </w:rPr>
        <w:t>Pride environments:</w:t>
      </w:r>
      <w:r>
        <w:t xml:space="preserve"> crowded, energetic spaces can make heavier use feel ordinary and easy to miss. </w:t>
      </w:r>
      <w:r/>
    </w:p>
    <w:p>
      <w:pPr>
        <w:pStyle w:val="ListBullet"/>
        <w:spacing w:line="240" w:lineRule="auto"/>
        <w:ind w:left="720"/>
      </w:pPr>
      <w:r/>
      <w:r>
        <w:rPr>
          <w:b/>
        </w:rPr>
        <w:t>Check memory and regret:</w:t>
      </w:r>
      <w:r>
        <w:t xml:space="preserve"> blurred moments or things you wouldn’t have done sober are red flags worth noting. </w:t>
      </w:r>
      <w:r/>
    </w:p>
    <w:p>
      <w:pPr>
        <w:pStyle w:val="ListBullet"/>
        <w:spacing w:line="240" w:lineRule="auto"/>
        <w:ind w:left="720"/>
      </w:pPr>
      <w:r/>
      <w:r>
        <w:rPr>
          <w:b/>
        </w:rPr>
        <w:t>Use simple screens:</w:t>
      </w:r>
      <w:r>
        <w:t xml:space="preserve"> tools like AUDIT or brief self-assessments can turn a gut feeling into something concrete. </w:t>
      </w:r>
      <w:r/>
    </w:p>
    <w:p>
      <w:pPr>
        <w:pStyle w:val="ListBullet"/>
        <w:spacing w:line="240" w:lineRule="auto"/>
        <w:ind w:left="720"/>
      </w:pPr>
      <w:r/>
      <w:r>
        <w:rPr>
          <w:b/>
        </w:rPr>
        <w:t>Look for escalation:</w:t>
      </w:r>
      <w:r>
        <w:t xml:space="preserve"> repeated heavier weekends or comments from friends suggest a pattern, not a single night. </w:t>
      </w:r>
      <w:r/>
    </w:p>
    <w:p>
      <w:pPr>
        <w:pStyle w:val="ListBullet"/>
        <w:spacing w:line="240" w:lineRule="auto"/>
        <w:ind w:left="720"/>
      </w:pPr>
      <w:r/>
      <w:r>
        <w:rPr>
          <w:b/>
        </w:rPr>
        <w:t>You don’t have to decide now:</w:t>
      </w:r>
      <w:r>
        <w:t xml:space="preserve"> talk, reflect, and use peer or professional support at your own pace.</w:t>
      </w:r>
      <w:r/>
      <w:r/>
    </w:p>
    <w:p>
      <w:pPr>
        <w:pStyle w:val="Heading2"/>
      </w:pPr>
      <w:r>
        <w:t>Why the aftermath feels louder than the party</w:t>
      </w:r>
      <w:r/>
    </w:p>
    <w:p>
      <w:r/>
      <w:r>
        <w:t>The first few days after Pride can feel oddly sharp , your head clears, the noise drops away, and memories land with new colour. That contrast can make small gaps or choices you made while celebrating stick out in a way they didn’t at the time, and that can be unsettling. According to public health research, social environments that normalize substance use make heavier drinking and drug use more likely, especially during concentrated events. This is the moment many people notice the difference between a fun blowout and something that’s been creeping upward.</w:t>
      </w:r>
      <w:r/>
    </w:p>
    <w:p>
      <w:r/>
      <w:r>
        <w:t>If you feel embarrassed or defensive about what you remember, that’s normal. Shame tends to push things back into the dark. But pausing and asking concrete questions about the weekend can turn fuzzy feelings into clearer information you can use.</w:t>
      </w:r>
      <w:r/>
    </w:p>
    <w:p>
      <w:pPr>
        <w:pStyle w:val="Heading2"/>
      </w:pPr>
      <w:r>
        <w:t>How to tell a one-off weekend from an emerging pattern</w:t>
      </w:r>
      <w:r/>
    </w:p>
    <w:p>
      <w:r/>
      <w:r>
        <w:t>A single big weekend usually resolves: you rest, you recover, and life snaps back to its usual rhythm. A pattern shows itself when those intense weekends repeat, when your rules slide away by Friday, or when trusted people start making gentle comments. Screening tools such as the World Health Organization’s AUDIT or NIAAA drinking definitions give useful benchmarks , for instance, what counts as binge drinking , and help you see frequency, not just intensity.</w:t>
      </w:r>
      <w:r/>
    </w:p>
    <w:p>
      <w:r/>
      <w:r>
        <w:t>Practical tip: jot down answers to a few simple questions , did you use more than last year, do you have memory gaps, did you act differently than you’d expect sober? If several answers lean toward concern, that’s worth taking seriously.</w:t>
      </w:r>
      <w:r/>
    </w:p>
    <w:p>
      <w:pPr>
        <w:pStyle w:val="Heading2"/>
      </w:pPr>
      <w:r>
        <w:t>Why Pride specifically can blur boundaries around use</w:t>
      </w:r>
      <w:r/>
    </w:p>
    <w:p>
      <w:r/>
      <w:r>
        <w:t>Pride weekends are deliberately immersive: stages, venues, friends, and rituals all pull you into a shared rhythm. In queer nightlife, partying can be a key social glue and, research shows, substance use rates can be higher among sexual minority adults than the general population. That combination makes it easy for behaviour that feels ordinary in the moment to look different in daylight.</w:t>
      </w:r>
      <w:r/>
    </w:p>
    <w:p>
      <w:r/>
      <w:r>
        <w:t>This is why community-minded responses help. Peer meetings, sober-curious meet-ups, or LGBTQ+-specific recovery spaces exist so you can compare notes in a context that understands the role of celebration in queer social life.</w:t>
      </w:r>
      <w:r/>
    </w:p>
    <w:p>
      <w:pPr>
        <w:pStyle w:val="Heading2"/>
      </w:pPr>
      <w:r>
        <w:t>Simple, non-judgemental ways to check in with yourself</w:t>
      </w:r>
      <w:r/>
    </w:p>
    <w:p>
      <w:r/>
      <w:r>
        <w:t>Start small. Use a short quiz to see whether your weekend sits inside defined risk levels. Tell a trusted friend what you noticed and ask if they’ve seen similar signs. Try one recovery meeting or a relapse-prevention session just to listen and gather perspective. If you prefer privacy, many services offer confidential conversations that aren’t pushy or prescriptive.</w:t>
      </w:r>
      <w:r/>
    </w:p>
    <w:p>
      <w:r/>
      <w:r>
        <w:t>Remember: recognising a pattern doesn’t force a dramatic decision. It simply gives you information. Many people who later find steadier ground began by treating a single weekend as a clue rather than a verdict.</w:t>
      </w:r>
      <w:r/>
    </w:p>
    <w:p>
      <w:pPr>
        <w:pStyle w:val="Heading2"/>
      </w:pPr>
      <w:r>
        <w:t>When to consider reaching out for support</w:t>
      </w:r>
      <w:r/>
    </w:p>
    <w:p>
      <w:r/>
      <w:r>
        <w:t>If your answers show escalation, if memory gaps are common, or if partying is starting to shape more weekends than it used to, that’s a prompt to talk with someone who gets it. You can move slowly: keep observing through the summer, try relapse-prevention tips, or book a confidential chat with a local specialist. Early, honest conversations often make all the difference because they reduce shame and open up options.</w:t>
      </w:r>
      <w:r/>
    </w:p>
    <w:p>
      <w:r/>
      <w:r>
        <w:t>A gentle truth: the moment you start wondering is often the best time to reach out , sooner rather than later keeps choices clearer and options wider.</w:t>
      </w:r>
      <w:r/>
    </w:p>
    <w:p>
      <w:r/>
      <w:r>
        <w:t>It's a small step to ask, and it can change how the next Pride feels.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1">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2">
        <w:r>
          <w:rPr>
            <w:color w:val="0000EE"/>
            <w:u w:val="single"/>
          </w:rPr>
          <w:t>[3]</w:t>
        </w:r>
      </w:hyperlink>
      <w:r>
        <w:t xml:space="preserve">, </w:t>
      </w:r>
      <w:hyperlink r:id="rId14">
        <w:r>
          <w:rPr>
            <w:color w:val="0000EE"/>
            <w:u w:val="single"/>
          </w:rPr>
          <w:t>[6]</w:t>
        </w:r>
      </w:hyperlink>
      <w:r>
        <w:t xml:space="preserve">- Paragraph 5: </w:t>
      </w:r>
      <w:hyperlink r:id="rId15">
        <w:r>
          <w:rPr>
            <w:color w:val="0000EE"/>
            <w:u w:val="single"/>
          </w:rPr>
          <w:t>[7]</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https://nomatterwhatrecovery.com/post-pride-hangover-moment-partying-becomes-pattern/</w:t>
        </w:r>
      </w:hyperlink>
      <w:r>
        <w:t xml:space="preserve"> - Please view link - unable to able to access data</w:t>
      </w:r>
      <w:r/>
    </w:p>
    <w:p>
      <w:pPr>
        <w:pStyle w:val="ListNumber"/>
        <w:spacing w:line="240" w:lineRule="auto"/>
        <w:ind w:left="720"/>
      </w:pPr>
      <w:r/>
      <w:hyperlink r:id="rId10">
        <w:r>
          <w:rPr>
            <w:color w:val="0000EE"/>
            <w:u w:val="single"/>
          </w:rPr>
          <w:t>https://pubmed.ncbi.nlm.nih.gov/29680936/</w:t>
        </w:r>
      </w:hyperlink>
      <w:r>
        <w:t xml:space="preserve"> - This study investigated HIV-risk and protective factors among men who have sex with men (MSM) attending an international Pride Festival. It found that alcohol and substance use prior to sex were associated with increased HIV risk behaviours, including serodiscordant condomless anal sex and multiple sex partners. The study suggests that enhancing condom negotiation skills and social support could reduce HIV acquisition and transmission risks, even when under the influence of substances.</w:t>
      </w:r>
      <w:r/>
    </w:p>
    <w:p>
      <w:pPr>
        <w:pStyle w:val="ListNumber"/>
        <w:spacing w:line="240" w:lineRule="auto"/>
        <w:ind w:left="720"/>
      </w:pPr>
      <w:r/>
      <w:hyperlink r:id="rId12">
        <w:r>
          <w:rPr>
            <w:color w:val="0000EE"/>
            <w:u w:val="single"/>
          </w:rPr>
          <w:t>https://americanaddictioncenters.org/blog/shame-substance-abuse-celebration-of-pride</w:t>
        </w:r>
      </w:hyperlink>
      <w:r>
        <w:t xml:space="preserve"> - This article discusses the link between Pride celebrations and substance abuse within the LGBTQ+ community. It highlights that Pride events, while celebrating liberation, can also inadvertently lead to increased substance use due to social pressures and the desire to fit in. The piece emphasises the importance of recognising and addressing these patterns to ensure that Pride remains a safe and celebratory space for all participants.</w:t>
      </w:r>
      <w:r/>
    </w:p>
    <w:p>
      <w:pPr>
        <w:pStyle w:val="ListNumber"/>
        <w:spacing w:line="240" w:lineRule="auto"/>
        <w:ind w:left="720"/>
      </w:pPr>
      <w:r/>
      <w:hyperlink r:id="rId13">
        <w:r>
          <w:rPr>
            <w:color w:val="0000EE"/>
            <w:u w:val="single"/>
          </w:rPr>
          <w:t>https://www.bernardshealth.org/docs/forms-documents/municipal-alliance/survey-results/2024-pride-survey/1008-2024-cic-pride-summary-infographic/file</w:t>
        </w:r>
      </w:hyperlink>
      <w:r>
        <w:t xml:space="preserve"> - This infographic presents findings from the 2024 PRIDE Survey conducted in Bernards Township School District. It reveals a nationwide decrease in substance use among 10th and 12th graders since 2019, with fewer students regularly using alcohol, e-cigarettes, and marijuana compared to before the pandemic. However, the survey also notes a slight increase in alcohol use among 8th graders since 2022, indicating that while overall substance use is declining, younger students may be starting to use substances at an earlier age.</w:t>
      </w:r>
      <w:r/>
    </w:p>
    <w:p>
      <w:pPr>
        <w:pStyle w:val="ListNumber"/>
        <w:spacing w:line="240" w:lineRule="auto"/>
        <w:ind w:left="720"/>
      </w:pPr>
      <w:r/>
      <w:hyperlink r:id="rId11">
        <w:r>
          <w:rPr>
            <w:color w:val="0000EE"/>
            <w:u w:val="single"/>
          </w:rPr>
          <w:t>https://pmc.ncbi.nlm.nih.gov/articles/PMC11522414/</w:t>
        </w:r>
      </w:hyperlink>
      <w:r>
        <w:t xml:space="preserve"> - This study examined substance use patterns over time among sexual and gender minority (SGM) individuals. It identified eight distinct classes of substance use, with the three most common being low substance use (49%), heavy episodic alcohol use with some cannabis and tobacco use (14%), and cannabis use with some tobacco and declining heavy episodic alcohol use (13%). The research highlights the complex and varied nature of substance use within the SGM community.</w:t>
      </w:r>
      <w:r/>
    </w:p>
    <w:p>
      <w:pPr>
        <w:pStyle w:val="ListNumber"/>
        <w:spacing w:line="240" w:lineRule="auto"/>
        <w:ind w:left="720"/>
      </w:pPr>
      <w:r/>
      <w:hyperlink r:id="rId14">
        <w:r>
          <w:rPr>
            <w:color w:val="0000EE"/>
            <w:u w:val="single"/>
          </w:rPr>
          <w:t>https://www.losangelesblade.com/2019/06/03/sizzle-is-proudly-sober-at-la-pride/</w:t>
        </w:r>
      </w:hyperlink>
      <w:r>
        <w:t xml:space="preserve"> - This article highlights the #SIZZLE! Carnival at LA Pride, an event that emphasises an alcohol- and drug-free environment. Organised by LA Pride, the two-day 'fun zone' features live DJs, carnival-style games, and over 10,000 prizes for attendees. The initiative aims to provide a safe space for community members who wish to remain sober during the festival and parade, recognising the diverse ways individuals choose to celebrate Pride.</w:t>
      </w:r>
      <w:r/>
    </w:p>
    <w:p>
      <w:pPr>
        <w:pStyle w:val="ListNumber"/>
        <w:spacing w:line="240" w:lineRule="auto"/>
        <w:ind w:left="720"/>
      </w:pPr>
      <w:r/>
      <w:hyperlink r:id="rId15">
        <w:r>
          <w:rPr>
            <w:color w:val="0000EE"/>
            <w:u w:val="single"/>
          </w:rPr>
          <w:t>https://www.ohtn.on.ca/world-pride/</w:t>
        </w:r>
      </w:hyperlink>
      <w:r>
        <w:t xml:space="preserve"> - This research, conducted during Toronto's hosting of World Pride Celebrations in 2014, surveyed over 1,100 gay, bisexual, and other men who have sex with men about their patterns of alcohol and substance use. The study found that alcohol and substance use were linked to sexual risk behaviour during Pride, underscoring the need for targeted interventions to promote safer practices within the community during such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matterwhatrecovery.com/post-pride-hangover-moment-partying-becomes-pattern/" TargetMode="External"/><Relationship Id="rId10" Type="http://schemas.openxmlformats.org/officeDocument/2006/relationships/hyperlink" Target="https://pubmed.ncbi.nlm.nih.gov/29680936/" TargetMode="External"/><Relationship Id="rId11" Type="http://schemas.openxmlformats.org/officeDocument/2006/relationships/hyperlink" Target="https://pmc.ncbi.nlm.nih.gov/articles/PMC11522414/" TargetMode="External"/><Relationship Id="rId12" Type="http://schemas.openxmlformats.org/officeDocument/2006/relationships/hyperlink" Target="https://americanaddictioncenters.org/blog/shame-substance-abuse-celebration-of-pride" TargetMode="External"/><Relationship Id="rId13" Type="http://schemas.openxmlformats.org/officeDocument/2006/relationships/hyperlink" Target="https://www.bernardshealth.org/docs/forms-documents/municipal-alliance/survey-results/2024-pride-survey/1008-2024-cic-pride-summary-infographic/file" TargetMode="External"/><Relationship Id="rId14" Type="http://schemas.openxmlformats.org/officeDocument/2006/relationships/hyperlink" Target="https://www.losangelesblade.com/2019/06/03/sizzle-is-proudly-sober-at-la-pride/" TargetMode="External"/><Relationship Id="rId15" Type="http://schemas.openxmlformats.org/officeDocument/2006/relationships/hyperlink" Target="https://www.ohtn.on.ca/worl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