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Keep Pride’s Spirit Alive After June: Everyday Actions That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the feeling, not the calendar , Pride’s lessons are simple and practical, and anyone can carry them forward in ways that actually make life safer and kinder for LGBTQ+ people, especially trans folks, long after the flags come down.</w:t>
      </w:r>
      <w:r/>
    </w:p>
    <w:p>
      <w:r/>
      <w:r>
        <w:t>Essential Takeaways</w:t>
      </w:r>
      <w:r/>
      <w:r/>
    </w:p>
    <w:p>
      <w:pPr>
        <w:pStyle w:val="ListBullet"/>
        <w:spacing w:line="240" w:lineRule="auto"/>
        <w:ind w:left="720"/>
      </w:pPr>
      <w:r/>
      <w:r>
        <w:rPr>
          <w:b/>
        </w:rPr>
        <w:t>Everyday visibility matters:</w:t>
      </w:r>
      <w:r>
        <w:t xml:space="preserve"> Small, consistent gestures , a supportive comment, a visible ally symbol, or inclusive language , help sustain belonging beyond parades. </w:t>
      </w:r>
      <w:r/>
    </w:p>
    <w:p>
      <w:pPr>
        <w:pStyle w:val="ListBullet"/>
        <w:spacing w:line="240" w:lineRule="auto"/>
        <w:ind w:left="720"/>
      </w:pPr>
      <w:r/>
      <w:r>
        <w:rPr>
          <w:b/>
        </w:rPr>
        <w:t>Participation is common:</w:t>
      </w:r>
      <w:r>
        <w:t xml:space="preserve"> Surveys show many LGBTQ+ adults take part in Pride events, which helps build community and momentum for year-round action. </w:t>
      </w:r>
      <w:r/>
    </w:p>
    <w:p>
      <w:pPr>
        <w:pStyle w:val="ListBullet"/>
        <w:spacing w:line="240" w:lineRule="auto"/>
        <w:ind w:left="720"/>
      </w:pPr>
      <w:r/>
      <w:r>
        <w:rPr>
          <w:b/>
        </w:rPr>
        <w:t>Actions beat decorations:</w:t>
      </w:r>
      <w:r>
        <w:t xml:space="preserve"> Companies, faith groups and neighbours who act on inclusion make a tangible difference even when Pride Month ends. </w:t>
      </w:r>
      <w:r/>
    </w:p>
    <w:p>
      <w:pPr>
        <w:pStyle w:val="ListBullet"/>
        <w:spacing w:line="240" w:lineRule="auto"/>
        <w:ind w:left="720"/>
      </w:pPr>
      <w:r/>
      <w:r>
        <w:rPr>
          <w:b/>
        </w:rPr>
        <w:t>Safety and solidarity require work:</w:t>
      </w:r>
      <w:r>
        <w:t xml:space="preserve"> Hate gets headlines, but steady allyship and community care shape lived experience day to day. </w:t>
      </w:r>
      <w:r/>
    </w:p>
    <w:p>
      <w:pPr>
        <w:pStyle w:val="ListBullet"/>
        <w:spacing w:line="240" w:lineRule="auto"/>
        <w:ind w:left="720"/>
      </w:pPr>
      <w:r/>
      <w:r>
        <w:rPr>
          <w:b/>
        </w:rPr>
        <w:t>Simple practices help:</w:t>
      </w:r>
      <w:r>
        <w:t xml:space="preserve"> Use chosen names and pronouns, challenge casual exclusion, and support anti-discrimination policies.</w:t>
      </w:r>
      <w:r/>
      <w:r/>
    </w:p>
    <w:p>
      <w:pPr>
        <w:pStyle w:val="Heading2"/>
      </w:pPr>
      <w:r>
        <w:t>Start small: daily habits that keep Pride alive</w:t>
      </w:r>
      <w:r/>
    </w:p>
    <w:p>
      <w:r/>
      <w:r>
        <w:t>The most powerful carryover from Pride isn’t a banner, it’s behaviour , a warm hello, using someone’s correct name, or correcting a harmful joke. Psychology Today has long noted the mental-health boost that recognition and community bring, and these tiny acts add up. They’re low effort, high impact: you won’t need a permit to do them, just attention. Try committing to one visible habit for a month , a pronoun line in your email signature, or calling out slurs when you hear them , and you’ll be surprised how quickly it becomes normal.</w:t>
      </w:r>
      <w:r/>
    </w:p>
    <w:p>
      <w:pPr>
        <w:pStyle w:val="Heading2"/>
      </w:pPr>
      <w:r>
        <w:t>Community, not spectacle: why parades matter , and what comes next</w:t>
      </w:r>
      <w:r/>
    </w:p>
    <w:p>
      <w:r/>
      <w:r>
        <w:t>Parades and marches mobilise and uplift, but their real value is catalytic. Pew Research finds many LGBTQ+ adults participate in Pride events, which helps people feel seen and connected. That momentum is useful if you channel it: join a local support group, volunteer with an LGBTQ+ helpline, or back organisations that provide legal and medical help. The point is to turn a weekend of visibility into ongoing networks of support that don’t disappear in July.</w:t>
      </w:r>
      <w:r/>
    </w:p>
    <w:p>
      <w:pPr>
        <w:pStyle w:val="Heading2"/>
      </w:pPr>
      <w:r>
        <w:t>Allyship that sticks: practical ways allies can help year-round</w:t>
      </w:r>
      <w:r/>
    </w:p>
    <w:p>
      <w:r/>
      <w:r>
        <w:t>Being an ally doesn’t require grand gestures. It’s about showing up when it’s inconvenient , speaking up when someone is targeted, backing workplace policies that protect trans employees, or supporting LGBTQ+ businesses. News outlets frequently highlight how targeted attacks get attention, but equally important are the quieter choices companies and faith communities make to include or exclude. If you manage a team, adopt gender-inclusive language in HR forms; if you’re a parent, model acceptance in ordinary moments.</w:t>
      </w:r>
      <w:r/>
    </w:p>
    <w:p>
      <w:pPr>
        <w:pStyle w:val="Heading2"/>
      </w:pPr>
      <w:r>
        <w:t>Protecting the most vulnerable: focus on trans and multiply marginalised people</w:t>
      </w:r>
      <w:r/>
    </w:p>
    <w:p>
      <w:r/>
      <w:r>
        <w:t>Black trans people and other marginalised groups often face disproportionate risks, a reality highlighted in coverage of protests and advocacy efforts. That means action should be intersectional: supporting trans-led organisations, voting for policies that protect healthcare and housing, and funding grassroots groups that work with the most targeted communities. Donations, time, and amplification of their voices are concrete ways to translate Pride’s spirit into safety.</w:t>
      </w:r>
      <w:r/>
    </w:p>
    <w:p>
      <w:pPr>
        <w:pStyle w:val="Heading2"/>
      </w:pPr>
      <w:r>
        <w:t>From symbols to systems: when to ask for structural change</w:t>
      </w:r>
      <w:r/>
    </w:p>
    <w:p>
      <w:r/>
      <w:r>
        <w:t>A rainbow logo is meaningful, but systems change matters more. Press companies to adopt inclusive health coverage, lobby for anti-discrimination laws, and back schools that teach LGBTQ+ history. AP reporting shows that policy and corporate choices often set the tone for whether inclusion is enduring. If you want Pride to be more than an annual festival, support the policy work that protects people year-round.</w:t>
      </w:r>
      <w:r/>
    </w:p>
    <w:p>
      <w:r/>
      <w:r>
        <w:t>It's a small change that can make every day a little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[2]</w:t>
        </w:r>
      </w:hyperlink>
      <w:r>
        <w:t xml:space="preserve">- Paragraph 2: </w:t>
      </w:r>
      <w:hyperlink r:id="rId11">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5">
        <w:r>
          <w:rPr>
            <w:color w:val="0000EE"/>
            <w:u w:val="single"/>
          </w:rPr>
          <w:t>[7]</w:t>
        </w:r>
      </w:hyperlink>
      <w:r>
        <w:t xml:space="preserve">, </w:t>
      </w:r>
      <w:hyperlink r:id="rId13">
        <w:r>
          <w:rPr>
            <w:color w:val="0000EE"/>
            <w:u w:val="single"/>
          </w:rPr>
          <w:t>[5]</w:t>
        </w:r>
      </w:hyperlink>
      <w:r>
        <w:t xml:space="preserve">- Paragraph 5: </w:t>
      </w:r>
      <w:hyperlink r:id="rId14">
        <w:r>
          <w:rPr>
            <w:color w:val="0000EE"/>
            <w:u w:val="single"/>
          </w:rPr>
          <w:t>[6]</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https://www.parkrecord.com/2026/07/04/pride-doesnt-end/</w:t>
        </w:r>
      </w:hyperlink>
      <w:r>
        <w:t xml:space="preserve"> - Please view link - unable to able to access data</w:t>
      </w:r>
      <w:r/>
    </w:p>
    <w:p>
      <w:pPr>
        <w:pStyle w:val="ListNumber"/>
        <w:spacing w:line="240" w:lineRule="auto"/>
        <w:ind w:left="720"/>
      </w:pPr>
      <w:r/>
      <w:hyperlink r:id="rId11">
        <w:r>
          <w:rPr>
            <w:color w:val="0000EE"/>
            <w:u w:val="single"/>
          </w:rPr>
          <w:t>https://www.pewresearch.org/short-reads/2025/05/29/about-two-thirds-of-lgbtq-adults-have-participated-in-pride-month-events/</w:t>
        </w:r>
      </w:hyperlink>
      <w:r>
        <w:t xml:space="preserve"> - A Pew Research Center survey reveals that 66% of LGBTQ adults have participated in Pride Month events at least once, with 49% attending more than once. The survey also indicates that 68% believe companies promoting Pride are primarily motivated by business interests, while 16% think it's due to a genuine desire to celebrate LGBTQ people. This underscores the significant engagement of the LGBTQ community in Pride events and the varying perceptions of corporate involvement.</w:t>
      </w:r>
      <w:r/>
    </w:p>
    <w:p>
      <w:pPr>
        <w:pStyle w:val="ListNumber"/>
        <w:spacing w:line="240" w:lineRule="auto"/>
        <w:ind w:left="720"/>
      </w:pPr>
      <w:r/>
      <w:hyperlink r:id="rId10">
        <w:r>
          <w:rPr>
            <w:color w:val="0000EE"/>
            <w:u w:val="single"/>
          </w:rPr>
          <w:t>https://www.psychologytoday.com/us/blog/what-the-wild-things-are/202106/the-importance-pride-month</w:t>
        </w:r>
      </w:hyperlink>
      <w:r>
        <w:t xml:space="preserve"> - This article discusses the significance of Pride Month, highlighting its origins in the 1969 Stonewall Uprising and its evolution into a global celebration. It emphasizes the ongoing challenges faced by the LGBTQI+ community, including higher suicide rates among LGBTQI+ youth compared to their heterosexual peers. The piece underscores the importance of Pride Month in fostering solidarity, advocating for human rights, and enhancing visibility for the LGBTQI+ community.</w:t>
      </w:r>
      <w:r/>
    </w:p>
    <w:p>
      <w:pPr>
        <w:pStyle w:val="ListNumber"/>
        <w:spacing w:line="240" w:lineRule="auto"/>
        <w:ind w:left="720"/>
      </w:pPr>
      <w:r/>
      <w:hyperlink r:id="rId12">
        <w:r>
          <w:rPr>
            <w:color w:val="0000EE"/>
            <w:u w:val="single"/>
          </w:rPr>
          <w:t>https://www.pride.com/voices/joelle-bayaa-uzuri-espeut</w:t>
        </w:r>
      </w:hyperlink>
      <w:r>
        <w:t xml:space="preserve"> - Joelle Bayaa-Uzuri Espeut reflects on the visibility of Black trans women during Pride Month, noting that for many, this period offers a rare opportunity to celebrate their existence and advocate for a brighter future. She highlights the systemic discrimination and violence faced by Black trans individuals and calls for continuous support and representation beyond Pride Month, emphasizing the need for daily recognition and respect.</w:t>
      </w:r>
      <w:r/>
    </w:p>
    <w:p>
      <w:pPr>
        <w:pStyle w:val="ListNumber"/>
        <w:spacing w:line="240" w:lineRule="auto"/>
        <w:ind w:left="720"/>
      </w:pPr>
      <w:r/>
      <w:hyperlink r:id="rId13">
        <w:r>
          <w:rPr>
            <w:color w:val="0000EE"/>
            <w:u w:val="single"/>
          </w:rPr>
          <w:t>https://apnews.com/article/2f30b424c65704e14d3518b373ddf3f7</w:t>
        </w:r>
      </w:hyperlink>
      <w:r>
        <w:t xml:space="preserve"> - As Pride Month 2026 begins, the article outlines the various celebrations, including parades and festivals, taking place across the U.S. It traces the roots of Pride to the 1969 Stonewall Inn police raid, which ignited the gay rights movement. The piece also discusses the current political climate, noting efforts by the Trump administration to roll back LGBTQ+ rights, particularly targeting transgender individuals and diversity, equity, and inclusion initiatives.</w:t>
      </w:r>
      <w:r/>
    </w:p>
    <w:p>
      <w:pPr>
        <w:pStyle w:val="ListNumber"/>
        <w:spacing w:line="240" w:lineRule="auto"/>
        <w:ind w:left="720"/>
      </w:pPr>
      <w:r/>
      <w:hyperlink r:id="rId14">
        <w:r>
          <w:rPr>
            <w:color w:val="0000EE"/>
            <w:u w:val="single"/>
          </w:rPr>
          <w:t>https://apnews.com/article/c2301920c8f656a7ee231e49ff5a08a9</w:t>
        </w:r>
      </w:hyperlink>
      <w:r>
        <w:t xml:space="preserve"> - Major LGBTQ+ parades in New York City and San Francisco marked the culmination of Pride Month 2026, commemorating the 1969 Stonewall uprising. The events blended celebration with activism amid political tensions, including the Trump administration's rollback of transgender rights. Controversies arose over the inclusion of hospitals that recently ceased transgender youth care, prompting calls from activists to bar them from participation.</w:t>
      </w:r>
      <w:r/>
    </w:p>
    <w:p>
      <w:pPr>
        <w:pStyle w:val="ListNumber"/>
        <w:spacing w:line="240" w:lineRule="auto"/>
        <w:ind w:left="720"/>
      </w:pPr>
      <w:r/>
      <w:hyperlink r:id="rId15">
        <w:r>
          <w:rPr>
            <w:color w:val="0000EE"/>
            <w:u w:val="single"/>
          </w:rPr>
          <w:t>https://www.axios.com/2020/06/28/black-trans-lives-lgbtq-pride-month-protests</w:t>
        </w:r>
      </w:hyperlink>
      <w:r>
        <w:t xml:space="preserve"> - In June 2020, the 'Black Trans Lives Matter' movement gained momentum, intersecting with ongoing Black Lives Matter protests and Pride Month. Protests across U.S. cities highlighted the systemic violence faced by Black trans individuals, including the death of Tony McDade, a 38-year-old Black trans man killed by police in Tallahassee, Florida. The movement also addressed the persistence of white privilege within the LGBTQ+ community, which can leave Black trans individuals more vulnerable.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krecord.com/2026/07/04/pride-doesnt-end/" TargetMode="External"/><Relationship Id="rId10" Type="http://schemas.openxmlformats.org/officeDocument/2006/relationships/hyperlink" Target="https://www.psychologytoday.com/us/blog/what-the-wild-things-are/202106/the-importance-pride-month" TargetMode="External"/><Relationship Id="rId11" Type="http://schemas.openxmlformats.org/officeDocument/2006/relationships/hyperlink" Target="https://www.pewresearch.org/short-reads/2025/05/29/about-two-thirds-of-lgbtq-adults-have-participated-in-pride-month-events/" TargetMode="External"/><Relationship Id="rId12" Type="http://schemas.openxmlformats.org/officeDocument/2006/relationships/hyperlink" Target="https://www.pride.com/voices/joelle-bayaa-uzuri-espeut" TargetMode="External"/><Relationship Id="rId13" Type="http://schemas.openxmlformats.org/officeDocument/2006/relationships/hyperlink" Target="https://apnews.com/article/2f30b424c65704e14d3518b373ddf3f7" TargetMode="External"/><Relationship Id="rId14" Type="http://schemas.openxmlformats.org/officeDocument/2006/relationships/hyperlink" Target="https://apnews.com/article/c2301920c8f656a7ee231e49ff5a08a9" TargetMode="External"/><Relationship Id="rId15" Type="http://schemas.openxmlformats.org/officeDocument/2006/relationships/hyperlink" Target="https://www.axios.com/2020/06/28/black-trans-lives-lgbtq-pride-month-protes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