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Cabo Verde Is Using Education to Tackle LGBTIQ+ Discrimination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progress: community leaders and the UN are pairing marches, research and public campaigns in Praia as they push for more education, information and social change to curb discrimination against LGBTIQ+ people in Cabo Verde.</w:t>
      </w:r>
      <w:r/>
    </w:p>
    <w:p>
      <w:r/>
      <w:r>
        <w:t>Essential Takeaways</w:t>
      </w:r>
      <w:r/>
      <w:r/>
    </w:p>
    <w:p>
      <w:pPr>
        <w:pStyle w:val="ListBullet"/>
        <w:spacing w:line="240" w:lineRule="auto"/>
        <w:ind w:left="720"/>
      </w:pPr>
      <w:r/>
      <w:r>
        <w:rPr>
          <w:b/>
        </w:rPr>
        <w:t>Institutional backing:</w:t>
      </w:r>
      <w:r>
        <w:t xml:space="preserve"> The ICIEG and the UN publicly reaffirmed commitment to LGBTIQ+ rights during Pride events in Praia.</w:t>
      </w:r>
      <w:r/>
    </w:p>
    <w:p>
      <w:pPr>
        <w:pStyle w:val="ListBullet"/>
        <w:spacing w:line="240" w:lineRule="auto"/>
        <w:ind w:left="720"/>
      </w:pPr>
      <w:r/>
      <w:r>
        <w:rPr>
          <w:b/>
        </w:rPr>
        <w:t>Education focus:</w:t>
      </w:r>
      <w:r>
        <w:t xml:space="preserve"> Officials say stronger education, information and awareness-raising are key to reducing prejudice and exclusion.</w:t>
      </w:r>
      <w:r/>
    </w:p>
    <w:p>
      <w:pPr>
        <w:pStyle w:val="ListBullet"/>
        <w:spacing w:line="240" w:lineRule="auto"/>
        <w:ind w:left="720"/>
      </w:pPr>
      <w:r/>
      <w:r>
        <w:rPr>
          <w:b/>
        </w:rPr>
        <w:t>Evidence-led work:</w:t>
      </w:r>
      <w:r>
        <w:t xml:space="preserve"> ICIEG runs studies and projects aimed at empowerment and policy guidance, often with international partners.</w:t>
      </w:r>
      <w:r/>
    </w:p>
    <w:p>
      <w:pPr>
        <w:pStyle w:val="ListBullet"/>
        <w:spacing w:line="240" w:lineRule="auto"/>
        <w:ind w:left="720"/>
      </w:pPr>
      <w:r/>
      <w:r>
        <w:rPr>
          <w:b/>
        </w:rPr>
        <w:t>Visible actions matter:</w:t>
      </w:r>
      <w:r>
        <w:t xml:space="preserve"> Public marches and events are described as rights-focused demonstrations, not just celebrations.</w:t>
      </w:r>
      <w:r/>
    </w:p>
    <w:p>
      <w:pPr>
        <w:pStyle w:val="ListBullet"/>
        <w:spacing w:line="240" w:lineRule="auto"/>
        <w:ind w:left="720"/>
      </w:pPr>
      <w:r/>
      <w:r>
        <w:rPr>
          <w:b/>
        </w:rPr>
        <w:t>Ongoing challenges:</w:t>
      </w:r>
      <w:r>
        <w:t xml:space="preserve"> Despite progress, prejudice and resistance around sexual orientation and gender identity persist.</w:t>
      </w:r>
      <w:r/>
      <w:r/>
    </w:p>
    <w:p>
      <w:pPr>
        <w:pStyle w:val="Heading2"/>
      </w:pPr>
      <w:r>
        <w:t>Why education is front and centre , and why that feels right</w:t>
      </w:r>
      <w:r/>
    </w:p>
    <w:p>
      <w:r/>
      <w:r>
        <w:t>Education is being pitched as the practical lever to shift attitudes, and there’s something quietly sensible about that: information undercuts fear, and familiarity breeds respect. According to local officials and UN representatives speaking in Praia, the recent Pride march was treated less as a carnival and more as a civic moment to highlight gaps in public knowledge. That framing matters, because it turns visibility into a tool for learning rather than simply spectacle.</w:t>
      </w:r>
      <w:r/>
    </w:p>
    <w:p>
      <w:r/>
      <w:r>
        <w:t>Policy-makers say targeted curricula, community workshops and public campaigns can dismantle myths that fuel discrimination. For everyday readers, the takeaway is straightforward , conversations in schools, clinics and workplaces create safer spaces long after a parade has packed up.</w:t>
      </w:r>
      <w:r/>
    </w:p>
    <w:p>
      <w:pPr>
        <w:pStyle w:val="Heading2"/>
      </w:pPr>
      <w:r>
        <w:t>ICIEG’s role: research, projects and partnerships</w:t>
      </w:r>
      <w:r/>
    </w:p>
    <w:p>
      <w:r/>
      <w:r>
        <w:t>The Instituto Cabo-verdiano para a Igualdade e Equidade de Género has stepped into a coordinating role, combining studies with on-the-ground projects. The institute’s reports have been used to map where legal protections and social services fall short, and to design interventions that empower LGBTIQ+ people to participate fully in civic life. Many efforts are done with international partners, which helps bring best-practice ideas and funding.</w:t>
      </w:r>
      <w:r/>
    </w:p>
    <w:p>
      <w:r/>
      <w:r>
        <w:t>If you’re interested in what works, look for programmes that pair evidence with community leadership: research to spot the problem, and local action to fix it.</w:t>
      </w:r>
      <w:r/>
    </w:p>
    <w:p>
      <w:pPr>
        <w:pStyle w:val="Heading2"/>
      </w:pPr>
      <w:r>
        <w:t>Public marches: visibility that also demands rights</w:t>
      </w:r>
      <w:r/>
    </w:p>
    <w:p>
      <w:r/>
      <w:r>
        <w:t>Marches in Praia were highlighted by both ICIEG and the UN as symbols of national commitment to human rights. Far from being merely celebratory, organisers and officials described them as strategic moments to press for policy change and social inclusion. The visible, human element of a march puts faces to the issues, and that personal connection tends to shift opinions more than abstract arguments.</w:t>
      </w:r>
      <w:r/>
    </w:p>
    <w:p>
      <w:r/>
      <w:r>
        <w:t>For campaigners, marches are a chance to reach beyond activists , they engage neighbours, journalists and sceptics who might otherwise never meet someone openly LGBTIQ+.</w:t>
      </w:r>
      <w:r/>
    </w:p>
    <w:p>
      <w:pPr>
        <w:pStyle w:val="Heading2"/>
      </w:pPr>
      <w:r>
        <w:t>What more needs doing , gaps that still matter</w:t>
      </w:r>
      <w:r/>
    </w:p>
    <w:p>
      <w:r/>
      <w:r>
        <w:t>Even with these advances, officials acknowledge prejudice persists. That’s partly why the emphasis on education and awareness is ongoing rather than one-off. Practical next steps include rolling out inclusive school materials, training health and social workers, and strengthening anti-discrimination policies so people feel protected when they speak up. The UN’s resident coordinator framed these actions as part of broader human-rights obligations, nudging the state to embed inclusion into public policy.</w:t>
      </w:r>
      <w:r/>
    </w:p>
    <w:p>
      <w:r/>
      <w:r>
        <w:t>For families and local communities, the message is simple: steady, small changes in how people are informed and treated add up to markedly safer lives.</w:t>
      </w:r>
      <w:r/>
    </w:p>
    <w:p>
      <w:pPr>
        <w:pStyle w:val="Heading2"/>
      </w:pPr>
      <w:r>
        <w:t>How this affects everyday life in Cabo Verde , practical notes</w:t>
      </w:r>
      <w:r/>
    </w:p>
    <w:p>
      <w:r/>
      <w:r>
        <w:t>If you live in Cabo Verde or work with communities there, practical measures are already within reach: invite inclusive workshops into schools, push for basic training for frontline public servants, and support local LGBTIQ+ groups that combine peer support with advocacy. Donors and NGOs can fund research-informed programmes, and media can continue to cover Pride not as a one-day curiosity but as part of a year-round policy conversation.</w:t>
      </w:r>
      <w:r/>
    </w:p>
    <w:p>
      <w:r/>
      <w:r>
        <w:t>Small, consistent investments in education and information hold real potential to reduce harm and broaden participation.</w:t>
      </w:r>
      <w:r/>
    </w:p>
    <w:p>
      <w:r/>
      <w:r>
        <w:t>It's a small shift in emphasis , from visibility alone to informed inclusion , but it can make every right feel more secure.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1">
        <w:r>
          <w:rPr>
            <w:color w:val="0000EE"/>
            <w:u w:val="single"/>
          </w:rPr>
          <w:t>[6]</w:t>
        </w:r>
      </w:hyperlink>
      <w:r>
        <w:t xml:space="preserve">- Paragraph 5: </w:t>
      </w:r>
      <w:hyperlink r:id="rId14">
        <w:r>
          <w:rPr>
            <w:color w:val="0000EE"/>
            <w:u w:val="single"/>
          </w:rPr>
          <w:t>[4]</w:t>
        </w:r>
      </w:hyperlink>
      <w:r>
        <w:t xml:space="preserve">, </w:t>
      </w:r>
      <w:hyperlink r:id="rId12">
        <w:r>
          <w:rPr>
            <w:color w:val="0000EE"/>
            <w:u w:val="single"/>
          </w:rPr>
          <w:t>[5]</w:t>
        </w:r>
      </w:hyperlink>
      <w:r>
        <w:t xml:space="preserve">- Paragraph 6: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https://expressodasilhas.cv/pais/2026/07/04/icieg-e-nacoes-unidas-defendem-mais-educacao-e-informacao-para-combater-discriminacao-da-comunidade-lgbtiq/103498</w:t>
        </w:r>
      </w:hyperlink>
      <w:r>
        <w:t xml:space="preserve"> - Please view link - unable to able to access data</w:t>
      </w:r>
      <w:r/>
    </w:p>
    <w:p>
      <w:pPr>
        <w:pStyle w:val="ListNumber"/>
        <w:spacing w:line="240" w:lineRule="auto"/>
        <w:ind w:left="720"/>
      </w:pPr>
      <w:r/>
      <w:hyperlink r:id="rId10">
        <w:r>
          <w:rPr>
            <w:color w:val="0000EE"/>
            <w:u w:val="single"/>
          </w:rPr>
          <w:t>https://icieg.cv/coordenacao/</w:t>
        </w:r>
      </w:hyperlink>
      <w:r>
        <w:t xml:space="preserve"> - The Coordination of the Cabo Verdean Institute for Gender Equality and Equity (ICIEG) plays a central role in implementing public policies aimed at gender equality in Cabo Verde. Organised around three fundamental pillars—Economic Empowerment, Decision-Making, and Gender-Based Violence Coordination—the institute works to strengthen women's capacity and promote a more inclusive society. The Gender-Based Violence Coordination focuses on prevention, assistance, and reporting, supporting victims, rehabilitating offenders, and including the LGBTI+ community.</w:t>
      </w:r>
      <w:r/>
    </w:p>
    <w:p>
      <w:pPr>
        <w:pStyle w:val="ListNumber"/>
        <w:spacing w:line="240" w:lineRule="auto"/>
        <w:ind w:left="720"/>
      </w:pPr>
      <w:r/>
      <w:hyperlink r:id="rId13">
        <w:r>
          <w:rPr>
            <w:color w:val="0000EE"/>
            <w:u w:val="single"/>
          </w:rPr>
          <w:t>https://icieg.cv/sobre-nos/</w:t>
        </w:r>
      </w:hyperlink>
      <w:r>
        <w:t xml:space="preserve"> - The Cabo Verdean Institute for Gender Equality and Equity (ICIEG) is a public institution responsible for conducting interdisciplinary research and collecting information on gender, development, and social and economic promotion. Established on 10 January 1994, the institute aims to promote policies contributing to equal rights between men and women, integrating women effectively into all areas of social, economic, and political life in the country. It cooperates with foreign entities and international organisations to monitor and participate in international guidelines related to equal rights and opportunities.</w:t>
      </w:r>
      <w:r/>
    </w:p>
    <w:p>
      <w:pPr>
        <w:pStyle w:val="ListNumber"/>
        <w:spacing w:line="240" w:lineRule="auto"/>
        <w:ind w:left="720"/>
      </w:pPr>
      <w:r/>
      <w:hyperlink r:id="rId14">
        <w:r>
          <w:rPr>
            <w:color w:val="0000EE"/>
            <w:u w:val="single"/>
          </w:rPr>
          <w:t>https://icieg.cv/estudos/</w:t>
        </w:r>
      </w:hyperlink>
      <w:r>
        <w:t xml:space="preserve"> - ICIEG conducts and promotes interdisciplinary studies and research, collecting information and documentation on gender and development, as well as social and economic promotion. The institute has published various reports, including the 'Perception of the Social Population about LGBTIQ+ People in Cabo Verde,' which presents the results of a study conducted between October and December 2024. This study aims to understand the public's perception and attitudes towards the LGBTIQ+ community, highlighting the importance of inclusive public policies to combat discrimination and promote full citizenship for all individuals, regardless of gender identity or sexual orientation.</w:t>
      </w:r>
      <w:r/>
    </w:p>
    <w:p>
      <w:pPr>
        <w:pStyle w:val="ListNumber"/>
        <w:spacing w:line="240" w:lineRule="auto"/>
        <w:ind w:left="720"/>
      </w:pPr>
      <w:r/>
      <w:hyperlink r:id="rId12">
        <w:r>
          <w:rPr>
            <w:color w:val="0000EE"/>
            <w:u w:val="single"/>
          </w:rPr>
          <w:t>https://icieg.cv/wp-content/uploads/2025/01/Estudo-LGBTIQ_Projeto-Nu-sta-Li.pdf</w:t>
        </w:r>
      </w:hyperlink>
      <w:r>
        <w:t xml:space="preserve"> - The document titled 'A perceção social da população sobre as Pessoas LGBTIQ+ em Cabo Verde' presents the results of a study promoted by ICIEG, conducted between October and December 2024. The study aims to understand the public's perception and attitudes towards the LGBTIQ+ community in Cabo Verde, emphasising the need for inclusive public policies to combat discrimination and promote full citizenship for all individuals, regardless of their gender identity or sexual orientation.</w:t>
      </w:r>
      <w:r/>
    </w:p>
    <w:p>
      <w:pPr>
        <w:pStyle w:val="ListNumber"/>
        <w:spacing w:line="240" w:lineRule="auto"/>
        <w:ind w:left="720"/>
      </w:pPr>
      <w:r/>
      <w:hyperlink r:id="rId11">
        <w:r>
          <w:rPr>
            <w:color w:val="0000EE"/>
            <w:u w:val="single"/>
          </w:rPr>
          <w:t>https://outrightinternational.org/our-work/sub-saharan-africa/cabo-verde</w:t>
        </w:r>
      </w:hyperlink>
      <w:r>
        <w:t xml:space="preserve"> - OutRight International provides an overview of the LGBTIQ+ rights situation in Cabo Verde. The country does not criminalise same-sex sexual relations and offers employment protections based on sexual orientation. In 2013, Cabo Verde held its first public Pride parade, making it the second African country to officially host such an event. Despite these advancements, discrimination persists, and there is no legal framework recognising same-sex unions. Cabo Verde has committed to improving the legislative framework to protect LGBTIQ+ individuals from discrimination.</w:t>
      </w:r>
      <w:r/>
    </w:p>
    <w:p>
      <w:pPr>
        <w:pStyle w:val="ListNumber"/>
        <w:spacing w:line="240" w:lineRule="auto"/>
        <w:ind w:left="720"/>
      </w:pPr>
      <w:r/>
      <w:hyperlink r:id="rId9">
        <w:r>
          <w:rPr>
            <w:color w:val="0000EE"/>
            <w:u w:val="single"/>
          </w:rPr>
          <w:t>https://expressodasilhas.cv/pais/2026/07/04/icieg-e-nacoes-unidas-defendem-mais-educacao-e-informacao-para-combater-discriminacao-da-comunidade-lgbtiq/103498</w:t>
        </w:r>
      </w:hyperlink>
      <w:r>
        <w:t xml:space="preserve"> - The Cabo Verdean Institute for Gender Equality and Equity (ICIEG) and the United Nations reaffirmed their commitment to promoting the rights of the LGBTIQ+ community in Cabo Verde. They emphasised that combating discrimination requires strengthening education, information, and societal awareness. Marisa Carvalho, president of ICIEG, stated that public initiatives like marches represent an institutional commitment to human rights and a response to ongoing discrimination challenges faced by LGBTIQ+ individuals in the country. Patricia Portela de Souza, UN Resident Coordinator in Cabo Verde, highlighted the country's positive signs in promoting LGBTIQ+ rights, noting the LGBTIQ+ Pride march as a significant symbol of Cabo Verde's commitment to human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xpressodasilhas.cv/pais/2026/07/04/icieg-e-nacoes-unidas-defendem-mais-educacao-e-informacao-para-combater-discriminacao-da-comunidade-lgbtiq/103498" TargetMode="External"/><Relationship Id="rId10" Type="http://schemas.openxmlformats.org/officeDocument/2006/relationships/hyperlink" Target="https://icieg.cv/coordenacao/" TargetMode="External"/><Relationship Id="rId11" Type="http://schemas.openxmlformats.org/officeDocument/2006/relationships/hyperlink" Target="https://outrightinternational.org/our-work/sub-saharan-africa/cabo-verde" TargetMode="External"/><Relationship Id="rId12" Type="http://schemas.openxmlformats.org/officeDocument/2006/relationships/hyperlink" Target="https://icieg.cv/wp-content/uploads/2025/01/Estudo-LGBTIQ_Projeto-Nu-sta-Li.pdf" TargetMode="External"/><Relationship Id="rId13" Type="http://schemas.openxmlformats.org/officeDocument/2006/relationships/hyperlink" Target="https://icieg.cv/sobre-nos/" TargetMode="External"/><Relationship Id="rId14" Type="http://schemas.openxmlformats.org/officeDocument/2006/relationships/hyperlink" Target="https://icieg.cv/estud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