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the Supreme Court Transgender Sports Ruling: What Pennsylvania Leaders Are Saying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statements and strategy: Pennsylvania advocates and lawmakers are reacting to the U.S. Supreme Court decision that allows states to bar transgender students from competing in school sports consistent with their gender identity, and the debate is already shaping political priorities and local policy talk.</w:t>
      </w:r>
      <w:r/>
    </w:p>
    <w:p>
      <w:r/>
      <w:r>
        <w:t>Essential Takeaways</w:t>
      </w:r>
      <w:r/>
      <w:r/>
    </w:p>
    <w:p>
      <w:pPr>
        <w:pStyle w:val="ListBullet"/>
        <w:spacing w:line="240" w:lineRule="auto"/>
        <w:ind w:left="720"/>
      </w:pPr>
      <w:r/>
      <w:r>
        <w:rPr>
          <w:b/>
        </w:rPr>
        <w:t>Ruling effect:</w:t>
      </w:r>
      <w:r>
        <w:t xml:space="preserve"> The Supreme Court decision permits states to enforce bans on transgender students' participation in school sports aligned with their gender identity, likely fueling new state-level laws and legal challenges. </w:t>
      </w:r>
      <w:r/>
    </w:p>
    <w:p>
      <w:pPr>
        <w:pStyle w:val="ListBullet"/>
        <w:spacing w:line="240" w:lineRule="auto"/>
        <w:ind w:left="720"/>
      </w:pPr>
      <w:r/>
      <w:r>
        <w:rPr>
          <w:b/>
        </w:rPr>
        <w:t>Local context:</w:t>
      </w:r>
      <w:r>
        <w:t xml:space="preserve"> Pennsylvania currently doesn't have a statewide ban and reports no known transgender student athletes in public schools, yet the decision adds pressure on lawmakers. </w:t>
      </w:r>
      <w:r/>
    </w:p>
    <w:p>
      <w:pPr>
        <w:pStyle w:val="ListBullet"/>
        <w:spacing w:line="240" w:lineRule="auto"/>
        <w:ind w:left="720"/>
      </w:pPr>
      <w:r/>
      <w:r>
        <w:rPr>
          <w:b/>
        </w:rPr>
        <w:t>Political response:</w:t>
      </w:r>
      <w:r>
        <w:t xml:space="preserve"> The Pennsylvania LGBTQ+ Equality Caucus called the ruling an attack on vulnerable youth and urged lawmakers to focus on affordability, education and wages instead. </w:t>
      </w:r>
      <w:r/>
    </w:p>
    <w:p>
      <w:pPr>
        <w:pStyle w:val="ListBullet"/>
        <w:spacing w:line="240" w:lineRule="auto"/>
        <w:ind w:left="720"/>
      </w:pPr>
      <w:r/>
      <w:r>
        <w:rPr>
          <w:b/>
        </w:rPr>
        <w:t>National pushback:</w:t>
      </w:r>
      <w:r>
        <w:t xml:space="preserve"> Democratic leaders in Congress and advocacy groups have condemned the decision and signalled more legislative and legal efforts to protect transgender youth. </w:t>
      </w:r>
      <w:r/>
    </w:p>
    <w:p>
      <w:pPr>
        <w:pStyle w:val="ListBullet"/>
        <w:spacing w:line="240" w:lineRule="auto"/>
        <w:ind w:left="720"/>
      </w:pPr>
      <w:r/>
      <w:r>
        <w:rPr>
          <w:b/>
        </w:rPr>
        <w:t>Practical reality:</w:t>
      </w:r>
      <w:r>
        <w:t xml:space="preserve"> For schools and families this creates uncertainty around policy, enforcement, and the wellbeing of students who may feel targeted or excluded.</w:t>
      </w:r>
      <w:r/>
      <w:r/>
    </w:p>
    <w:p>
      <w:pPr>
        <w:pStyle w:val="Heading2"/>
      </w:pPr>
      <w:r>
        <w:t>What the ruling actually does , and why it matters locally</w:t>
      </w:r>
      <w:r/>
    </w:p>
    <w:p>
      <w:r/>
      <w:r>
        <w:t>The Supreme Court cleared the way for states to enforce laws that bar transgender students from competing on teams matching their gender identity, a move that will change policy options for school districts across America. Reports from national outlets and legal analyses note the decision will ripple into state legislatures, sparking fresh bills and courtroom fights. For Pennsylvania, where there's no statewide ban and advocates say there are few or no identified transgender athletes, the ruling still matters because it changes the legal backdrop that local school boards and lawmakers now face.</w:t>
      </w:r>
      <w:r/>
    </w:p>
    <w:p>
      <w:pPr>
        <w:pStyle w:val="Heading2"/>
      </w:pPr>
      <w:r>
        <w:t>Pennsylvania's LGBTQ+ Equality Caucus: blunt words and a different agenda</w:t>
      </w:r>
      <w:r/>
    </w:p>
    <w:p>
      <w:r/>
      <w:r>
        <w:t>The Pennsylvania caucus reacted sharply, calling the decision another political attack on young people and urging Republican leaders to shift focus. Their statement argued lawmakers should be working on inflation, energy bills, public education and wages rather than "manufactured" fights over a tiny group of students. That framing flips the conversation from identity to everyday pocketbook issues, and it’s meant to force a political choice for voters: culture-war distractions or bread-and-butter solutions.</w:t>
      </w:r>
      <w:r/>
    </w:p>
    <w:p>
      <w:pPr>
        <w:pStyle w:val="Heading2"/>
      </w:pPr>
      <w:r>
        <w:t>How national Democrats and advocates are responding</w:t>
      </w:r>
      <w:r/>
    </w:p>
    <w:p>
      <w:r/>
      <w:r>
        <w:t>Democratic leaders in Congress and advocacy organisations condemned the ruling as well, with some promising legislative responses and increased protections for transgender youth. Press releases and statements from advocacy groups emphasise the human impact , families and students who may feel singled out, and the stress schools now face when crafting participation policies. Expect a mix of legal challenges and federal- and state-level efforts to blunt the ruling’s harms where possible.</w:t>
      </w:r>
      <w:r/>
    </w:p>
    <w:p>
      <w:pPr>
        <w:pStyle w:val="Heading2"/>
      </w:pPr>
      <w:r>
        <w:t>Schools, districts and families , practical fallout this autumn</w:t>
      </w:r>
      <w:r/>
    </w:p>
    <w:p>
      <w:r/>
      <w:r>
        <w:t>School boards will be under pressure to clarify rules for athletic participation, and districts could face conflicting state laws if local communities want to be inclusive. Administrators will need clear guidance on compliance, privacy, and safety , and families will be navigating the emotional and social fallout. If you're a parent, the practical step is to check your district's policy, ask how they plan to support transgender students, and connect with local advocacy or PTO groups for community context and support.</w:t>
      </w:r>
      <w:r/>
    </w:p>
    <w:p>
      <w:pPr>
        <w:pStyle w:val="Heading2"/>
      </w:pPr>
      <w:r>
        <w:t>Politics ahead: why this will keep popping up in statehouses</w:t>
      </w:r>
      <w:r/>
    </w:p>
    <w:p>
      <w:r/>
      <w:r>
        <w:t>Even in states without immediate bans, the ruling hands legislative actors a clear pathway to pursue restrictions, which makes it a recurring political wedge. In Pennsylvania, critics of the state Senate say time spent on trans-related bills has crowded out legislation on energy costs and Medicaid issues. For voters, that means campaigns this year might hinge not just on budgets and services, but on social-policy signalling , so keeping an eye on proposed bills and committee calendars is smart if you care how your representatives prioritise issues.</w:t>
      </w:r>
      <w:r/>
    </w:p>
    <w:p>
      <w:r/>
      <w:r>
        <w:t>It's a small change in legal doctrine with a big human echo; check local policies, ask questions, and weigh how leaders choose to spend their political capital.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[7]</w:t>
        </w:r>
      </w:hyperlink>
      <w:r>
        <w:t xml:space="preserve">, </w:t>
      </w:r>
      <w:hyperlink r:id="rId13">
        <w:r>
          <w:rPr>
            <w:color w:val="0000EE"/>
            <w:u w:val="single"/>
          </w:rPr>
          <w:t>[6]</w:t>
        </w:r>
      </w:hyperlink>
      <w:r>
        <w:t xml:space="preserve">- Paragraph 3: </w:t>
      </w:r>
      <w:hyperlink r:id="rId13">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[5]</w:t>
        </w:r>
      </w:hyperlink>
      <w:r>
        <w:t xml:space="preserve">, </w:t>
      </w:r>
      <w:hyperlink r:id="rId14">
        <w:r>
          <w:rPr>
            <w:color w:val="0000EE"/>
            <w:u w:val="single"/>
          </w:rPr>
          <w:t>[3]</w:t>
        </w:r>
      </w:hyperlink>
      <w:r>
        <w:t xml:space="preserve">- Paragraph 5: </w:t>
      </w:r>
      <w:hyperlink r:id="rId15">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https://qburgh.com/pa-lgbtq-equality-caucus-blasts-ruling/</w:t>
        </w:r>
      </w:hyperlink>
      <w:r>
        <w:t xml:space="preserve"> - Please view link - unable to able to access data</w:t>
      </w:r>
      <w:r/>
    </w:p>
    <w:p>
      <w:pPr>
        <w:pStyle w:val="ListNumber"/>
        <w:spacing w:line="240" w:lineRule="auto"/>
        <w:ind w:left="720"/>
      </w:pPr>
      <w:r/>
      <w:hyperlink r:id="rId10">
        <w:r>
          <w:rPr>
            <w:color w:val="0000EE"/>
            <w:u w:val="single"/>
          </w:rPr>
          <w:t>https://www.axios.com/2026/06/30/supreme-court-transgender-sports-ban-ruling</w:t>
        </w:r>
      </w:hyperlink>
      <w:r>
        <w:t xml:space="preserve"> - On June 30, 2026, the U.S. Supreme Court ruled that states can ban transgender girls from participating in girls' school sports teams. This decision marks a significant legal victory for conservative-led efforts to restrict transgender rights. The case, West Virginia v. B.P.J., centred on 16-year-old Becky Pepper-Jackson, who challenged the West Virginia law enacted before she began sixth grade. The ruling is expected to influence ongoing and future legal battles in other states with similar legislation.</w:t>
      </w:r>
      <w:r/>
    </w:p>
    <w:p>
      <w:pPr>
        <w:pStyle w:val="ListNumber"/>
        <w:spacing w:line="240" w:lineRule="auto"/>
        <w:ind w:left="720"/>
      </w:pPr>
      <w:r/>
      <w:hyperlink r:id="rId14">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w:t>
      </w:r>
      <w:r/>
    </w:p>
    <w:p>
      <w:pPr>
        <w:pStyle w:val="ListNumber"/>
        <w:spacing w:line="240" w:lineRule="auto"/>
        <w:ind w:left="720"/>
      </w:pPr>
      <w:r/>
      <w:hyperlink r:id="rId15">
        <w:r>
          <w:rPr>
            <w:color w:val="0000EE"/>
            <w:u w:val="single"/>
          </w:rPr>
          <w:t>https://www.theatlantic.com/ideas/2026/07/supreme-court-trans-student-athletes-womens-sports/687767/?utm_source=apple_news</w:t>
        </w:r>
      </w:hyperlink>
      <w:r>
        <w:t xml:space="preserve"> - The Supreme Court's ruling in West Virginia v. B.P.J. upheld state laws that define participation in men's and women's sports based on biological sex rather than gender identity. The 6–3 decision emphasised the legitimacy of maintaining fair competition in women’s sports under Title IX by excluding individuals born male, including transgender girls, from female athletic events. The Court differentiated between this verdict and broader anti-discrimination rulings, stressing that sports involve unique physical considerations.</w:t>
      </w:r>
      <w:r/>
    </w:p>
    <w:p>
      <w:pPr>
        <w:pStyle w:val="ListNumber"/>
        <w:spacing w:line="240" w:lineRule="auto"/>
        <w:ind w:left="720"/>
      </w:pPr>
      <w:r/>
      <w:hyperlink r:id="rId11">
        <w:r>
          <w:rPr>
            <w:color w:val="0000EE"/>
            <w:u w:val="single"/>
          </w:rPr>
          <w:t>https://apnews.com/article/e01548be1fc0f574d9c274e077414075</w:t>
        </w:r>
      </w:hyperlink>
      <w:r>
        <w:t xml:space="preserve"> - On June 30, 2026, the U.S. Supreme Court upheld state laws in Idaho and West Virginia that ban transgender girls and women from participating on school athletic teams designated for females. The 6-3 decision ruled that such bans do not violate the Constitution or Title IX, which prohibits sex-based discrimination in education. Justice Brett Kavanaugh stated that the laws are intended to preserve fairness and safety in women’s sports. Justice Sonia Sotomayor dissented, arguing that scientific uncertainty should prevent the exclusion of transgender students.</w:t>
      </w:r>
      <w:r/>
    </w:p>
    <w:p>
      <w:pPr>
        <w:pStyle w:val="ListNumber"/>
        <w:spacing w:line="240" w:lineRule="auto"/>
        <w:ind w:left="720"/>
      </w:pPr>
      <w:r/>
      <w:hyperlink r:id="rId13">
        <w:r>
          <w:rPr>
            <w:color w:val="0000EE"/>
            <w:u w:val="single"/>
          </w:rPr>
          <w:t>https://equality.house.gov/media-center/press-releases/cec-condemns-scotus-ruling-upholding-anti-trans-sports-bans</w:t>
        </w:r>
      </w:hyperlink>
      <w:r>
        <w:t xml:space="preserve"> - Following the Supreme Court’s ruling in West Virginia v. B.P.J. and Little v. Hecox, Congressional Equality Caucus Chair Rep. Mark Takano released a statement condemning the decision to uphold states’ discriminatory, anti-trans categorical sports bans. He described the ruling as a failure to protect the rights of transgender young people and a devastating blow for many who wish to participate in school sports. Takano emphasised the need for states to focus on breaking down barriers to participation rather than building them up.</w:t>
      </w:r>
      <w:r/>
    </w:p>
    <w:p>
      <w:pPr>
        <w:pStyle w:val="ListNumber"/>
        <w:spacing w:line="240" w:lineRule="auto"/>
        <w:ind w:left="720"/>
      </w:pPr>
      <w:r/>
      <w:hyperlink r:id="rId12">
        <w:r>
          <w:rPr>
            <w:color w:val="0000EE"/>
            <w:u w:val="single"/>
          </w:rPr>
          <w:t>https://www.pahouse.com/InTheNews/NewsRelease/?id=144236</w:t>
        </w:r>
      </w:hyperlink>
      <w:r>
        <w:t xml:space="preserve"> - Following the U.S. Supreme Court ruling on transgender athletes, the PA LGBTQ+ Equality Caucus issued a statement expressing concern over the decision allowing states to bar transgender athletes from participating in scholastic sports. The caucus highlighted that transgender athletes constitute a minuscule fraction of young people participating in sports, with none currently identified in Pennsylvania. They criticised Republican lawmakers for focusing on this issue instead of addressing challenges such as lowering costs, tackling the affordability crisis, and strengthening public education.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burgh.com/pa-lgbtq-equality-caucus-blasts-ruling/" TargetMode="External"/><Relationship Id="rId10" Type="http://schemas.openxmlformats.org/officeDocument/2006/relationships/hyperlink" Target="https://www.axios.com/2026/06/30/supreme-court-transgender-sports-ban-ruling" TargetMode="External"/><Relationship Id="rId11" Type="http://schemas.openxmlformats.org/officeDocument/2006/relationships/hyperlink" Target="https://apnews.com/article/e01548be1fc0f574d9c274e077414075" TargetMode="External"/><Relationship Id="rId12" Type="http://schemas.openxmlformats.org/officeDocument/2006/relationships/hyperlink" Target="https://www.pahouse.com/InTheNews/NewsRelease/?id=144236" TargetMode="External"/><Relationship Id="rId13" Type="http://schemas.openxmlformats.org/officeDocument/2006/relationships/hyperlink" Target="https://equality.house.gov/media-center/press-releases/cec-condemns-scotus-ruling-upholding-anti-trans-sports-bans" TargetMode="External"/><Relationship Id="rId14" Type="http://schemas.openxmlformats.org/officeDocument/2006/relationships/hyperlink" Target="https://www.axios.com/2026/07/01/transgender-athlete-supreme-court-fight" TargetMode="External"/><Relationship Id="rId15" Type="http://schemas.openxmlformats.org/officeDocument/2006/relationships/hyperlink" Target="https://www.theatlantic.com/ideas/2026/07/supreme-court-trans-student-athletes-womens-sports/687767/?utm_source=apple_ne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