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Library Pride Bans: Why Coventry’s Support Matters for LGBT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councils split on Pride , and Coventry has just made its position clear. Labour-run Coventry City Council publicly reaffirmed support for LGBTQIA+ displays in libraries and for Coventry Pride after other councils scaled back or banned Pride materials, a stance that matters for visibility and community cohesion.</w:t>
      </w:r>
      <w:r/>
    </w:p>
    <w:p>
      <w:r/>
      <w:r>
        <w:t>Essential Takeaways</w:t>
      </w:r>
      <w:r/>
      <w:r/>
    </w:p>
    <w:p>
      <w:pPr>
        <w:pStyle w:val="ListBullet"/>
        <w:spacing w:line="240" w:lineRule="auto"/>
        <w:ind w:left="720"/>
      </w:pPr>
      <w:r/>
      <w:r>
        <w:rPr>
          <w:b/>
        </w:rPr>
        <w:t>Clear stance:</w:t>
      </w:r>
      <w:r>
        <w:t xml:space="preserve"> Coventry City Council has publicly backed Pride displays in libraries and celebrated Coventry Pride as central to community cohesion.</w:t>
      </w:r>
      <w:r/>
    </w:p>
    <w:p>
      <w:pPr>
        <w:pStyle w:val="ListBullet"/>
        <w:spacing w:line="240" w:lineRule="auto"/>
        <w:ind w:left="720"/>
      </w:pPr>
      <w:r/>
      <w:r>
        <w:rPr>
          <w:b/>
        </w:rPr>
        <w:t>Local politics context:</w:t>
      </w:r>
      <w:r>
        <w:t xml:space="preserve"> Labour runs a minority administration while Reform UK grew to become the second-largest party after recent local elections.</w:t>
      </w:r>
      <w:r/>
    </w:p>
    <w:p>
      <w:pPr>
        <w:pStyle w:val="ListBullet"/>
        <w:spacing w:line="240" w:lineRule="auto"/>
        <w:ind w:left="720"/>
      </w:pPr>
      <w:r/>
      <w:r>
        <w:rPr>
          <w:b/>
        </w:rPr>
        <w:t>Contrast with Reform councils:</w:t>
      </w:r>
      <w:r>
        <w:t xml:space="preserve"> Warwickshire, Essex and Staffordshire councils led by Reform have limited or barred Pride promotion in libraries, prompting national debate.</w:t>
      </w:r>
      <w:r/>
    </w:p>
    <w:p>
      <w:pPr>
        <w:pStyle w:val="ListBullet"/>
        <w:spacing w:line="240" w:lineRule="auto"/>
        <w:ind w:left="720"/>
      </w:pPr>
      <w:r/>
      <w:r>
        <w:rPr>
          <w:b/>
        </w:rPr>
        <w:t>Practical effect:</w:t>
      </w:r>
      <w:r>
        <w:t xml:space="preserve"> Coventry says library materials will remain publicly accessible, helping young people learn about diversity and local LGBT contributions.</w:t>
      </w:r>
      <w:r/>
    </w:p>
    <w:p>
      <w:pPr>
        <w:pStyle w:val="ListBullet"/>
        <w:spacing w:line="240" w:lineRule="auto"/>
        <w:ind w:left="720"/>
      </w:pPr>
      <w:r/>
      <w:r>
        <w:rPr>
          <w:b/>
        </w:rPr>
        <w:t>Tone and impact:</w:t>
      </w:r>
      <w:r>
        <w:t xml:space="preserve"> Council leaders framed support as defending inclusion and free access, signalling the city won’t follow Restrictive library policies.</w:t>
      </w:r>
      <w:r/>
      <w:r/>
    </w:p>
    <w:p>
      <w:pPr>
        <w:pStyle w:val="Heading2"/>
      </w:pPr>
      <w:r>
        <w:t>Coventry’s line: libraries stay open to Pride displays</w:t>
      </w:r>
      <w:r/>
    </w:p>
    <w:p>
      <w:r/>
      <w:r>
        <w:t>Coventry’s cabinet members were direct: library shelves and displays that include LGBTQIA+ material are to remain part of what the council funds and promotes. The response came after questions from Labour councillors worried the city might copy the approach of nearby Reform-led authorities. The language was plain and principled , this is about access and openness, and it feels reassuring if you care about young people seeing themselves in public services. For families and library regulars, it means the gentle buzz of themed displays and Pride information will stay part of the local offer.</w:t>
      </w:r>
      <w:r/>
    </w:p>
    <w:p>
      <w:pPr>
        <w:pStyle w:val="Heading2"/>
      </w:pPr>
      <w:r>
        <w:t>Why this matters now , the wider political backdrop</w:t>
      </w:r>
      <w:r/>
    </w:p>
    <w:p>
      <w:r/>
      <w:r>
        <w:t>The story isn’t just local. Reform UK won a large number of seats across the region and has pushed a different approach to library content, including instructions to limit Pride promotion and remove certain displays. Councils in Warwickshire, Essex and Staffordshire have all introduced restrictions to varying degrees, sparking media coverage and protests. Coventry’s reaffirmation is effectively a counterpoint: a council saying it will preserve visibility rather than retract it. If you’re watching how local politics reshapes day-to-day public services, this is exactly the sort of small but symbolic battleground to follow.</w:t>
      </w:r>
      <w:r/>
    </w:p>
    <w:p>
      <w:pPr>
        <w:pStyle w:val="Heading2"/>
      </w:pPr>
      <w:r>
        <w:t>What supporters and critics are saying</w:t>
      </w:r>
      <w:r/>
    </w:p>
    <w:p>
      <w:r/>
      <w:r>
        <w:t>Supporters in Coventry call the move a defence of inclusion and a way to keep services welcoming. Councillors framed Pride as part celebration, part civic commitment to equality, and positioned Coventry as a place that “champions diversity.” Critics of Pride promotion argue some materials or displays touch on contested ideas about gender and youth, and have sought limitations in other counties. That debate has been noisy: some councils insist books haven’t been removed, while others stopped displays or social media promotion of themed events. The result is a patchwork of policies across neighbouring areas.</w:t>
      </w:r>
      <w:r/>
    </w:p>
    <w:p>
      <w:pPr>
        <w:pStyle w:val="Heading2"/>
      </w:pPr>
      <w:r>
        <w:t>Practical implications for library users and families</w:t>
      </w:r>
      <w:r/>
    </w:p>
    <w:p>
      <w:r/>
      <w:r>
        <w:t>For parents, young people and library visitors in Coventry, the council’s line means continued access to books, displays and events that reflect LGBT lives. If you’re choosing a library for a child or supporting a local group, that predictability matters , you know what’s on offer and that Pride-related materials won’t be quietly shelved away. For library staff it also removes uncertainty about what to promote. If you live near a boundary with a council that’s scaled back Pride content, it’s worth checking each authority’s guidance before organising events or outreach.</w:t>
      </w:r>
      <w:r/>
    </w:p>
    <w:p>
      <w:pPr>
        <w:pStyle w:val="Heading2"/>
      </w:pPr>
      <w:r>
        <w:t>What to watch next , local politics and community responses</w:t>
      </w:r>
      <w:r/>
    </w:p>
    <w:p>
      <w:r/>
      <w:r>
        <w:t>Expect this issue to stay active. Reform’s rise in local government means more councils may review their approach to themed displays and promotions, and campaigning groups will keep pressure on both sides. Coventry’s public commitment could be copied by other Labour-run councils, or it could become a focal point for local activists seeking to defend inclusive services. Either way, it’s a reminder that decisions about library displays are really decisions about who is visible in your community.</w:t>
      </w:r>
      <w:r/>
    </w:p>
    <w:p>
      <w:r/>
      <w:r>
        <w:t>It’s a small municipal stance with outsized meaning , and for many people, it makes every reading corner feel a bit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https://www.coventrytelegraph.net/news/coventry-news/council-confirms-stance-library-lgbt-34233101</w:t>
        </w:r>
      </w:hyperlink>
      <w:r>
        <w:t xml:space="preserve"> - Please view link - unable to able to access data</w:t>
      </w:r>
      <w:r/>
    </w:p>
    <w:p>
      <w:pPr>
        <w:pStyle w:val="ListNumber"/>
        <w:spacing w:line="240" w:lineRule="auto"/>
        <w:ind w:left="720"/>
      </w:pPr>
      <w:r/>
      <w:hyperlink r:id="rId10">
        <w:r>
          <w:rPr>
            <w:color w:val="0000EE"/>
            <w:u w:val="single"/>
          </w:rPr>
          <w:t>https://www.thepinknews.com/2026/06/16/staffordshire-council-reform-libraries-pride/</w:t>
        </w:r>
      </w:hyperlink>
      <w:r>
        <w:t xml:space="preserve"> - Staffordshire County Council, led by Reform UK, has announced it will not feature LGBTQ+ Pride displays in its libraries. The council stated that public display space will focus on reading, learning, and council services. Despite concerns that Pride-related displays and activities were removed during June, the council emphasized that LGBTQ+ books and materials remain available for loan. This decision follows similar actions by other Reform-led councils, including Warwickshire and Kent, to restrict Pride-related content in public spaces.</w:t>
      </w:r>
      <w:r/>
    </w:p>
    <w:p>
      <w:pPr>
        <w:pStyle w:val="ListNumber"/>
        <w:spacing w:line="240" w:lineRule="auto"/>
        <w:ind w:left="720"/>
      </w:pPr>
      <w:r/>
      <w:hyperlink r:id="rId12">
        <w:r>
          <w:rPr>
            <w:color w:val="0000EE"/>
            <w:u w:val="single"/>
          </w:rPr>
          <w:t>https://www.aol.com/news/council-confirms-no-pride-displays-151312284.html</w:t>
        </w:r>
      </w:hyperlink>
      <w:r>
        <w:t xml:space="preserve"> - Reform UK-led Staffordshire County Council has confirmed it will not feature LGBTQ+ Pride displays in its libraries, opting instead to focus on reading, learning, and council services. The council emphasized that LGBTQ+ books and materials remain available for loan, despite concerns that Pride-related displays and activities were removed during June. This decision follows similar actions by other Reform-led councils, including Warwickshire and Kent, to restrict Pride-related content in public spaces.</w:t>
      </w:r>
      <w:r/>
    </w:p>
    <w:p>
      <w:pPr>
        <w:pStyle w:val="ListNumber"/>
        <w:spacing w:line="240" w:lineRule="auto"/>
        <w:ind w:left="720"/>
      </w:pPr>
      <w:r/>
      <w:hyperlink r:id="rId11">
        <w:r>
          <w:rPr>
            <w:color w:val="0000EE"/>
            <w:u w:val="single"/>
          </w:rPr>
          <w:t>https://www.thepinknews.com/2026/06/03/reform-uk-essex-council-lgbtq/</w:t>
        </w:r>
      </w:hyperlink>
      <w:r>
        <w:t xml:space="preserve"> - Essex County Council, under Reform UK leadership, has banned libraries from promoting LGBTQ+ and Pride events. The council stated that libraries should focus on reading, learning, and council services, avoiding highlighting specific groups or themes. This decision has sparked criticism from campaigners, who argue that it marginalizes the LGBTQ+ community and restricts access to diverse resources. The move aligns with similar actions by other Reform-led councils, including Staffordshire and Warwickshire, to limit Pride-related content in public spaces.</w:t>
      </w:r>
      <w:r/>
    </w:p>
    <w:p>
      <w:pPr>
        <w:pStyle w:val="ListNumber"/>
        <w:spacing w:line="240" w:lineRule="auto"/>
        <w:ind w:left="720"/>
      </w:pPr>
      <w:r/>
      <w:hyperlink r:id="rId14">
        <w:r>
          <w:rPr>
            <w:color w:val="0000EE"/>
            <w:u w:val="single"/>
          </w:rPr>
          <w:t>https://www.theguardian.com/world/2026/jun/14/lgbtq-pride-rochford-essex-council-library-ban-reform-uk</w:t>
        </w:r>
      </w:hyperlink>
      <w:r>
        <w:t xml:space="preserve"> - LGBTQ+ activists in Rochford, Essex, are challenging the Reform UK-led Essex County Council's ban on Pride events in libraries. The council's decision to prohibit displays and events related to Pride has been described as 'straight out of Trumpland' by local activists. The ban has raised concerns about the exclusion of the LGBTQ+ community and the suppression of diverse narratives in public spaces. Similar actions have been taken by other Reform-led councils, including Staffordshire and Warwickshire, to restrict Pride-related content.</w:t>
      </w:r>
      <w:r/>
    </w:p>
    <w:p>
      <w:pPr>
        <w:pStyle w:val="ListNumber"/>
        <w:spacing w:line="240" w:lineRule="auto"/>
        <w:ind w:left="720"/>
      </w:pPr>
      <w:r/>
      <w:hyperlink r:id="rId13">
        <w:r>
          <w:rPr>
            <w:color w:val="0000EE"/>
            <w:u w:val="single"/>
          </w:rPr>
          <w:t>https://www.attitude.co.uk/news/reform-uk-essex-libraries-scale-back-pride-content-524512/</w:t>
        </w:r>
      </w:hyperlink>
      <w:r>
        <w:t xml:space="preserve"> - Under Reform UK leadership, Essex County Council has urged libraries to scale back the promotion of LGBTQ+ content and Pride events. Councillor Chris Hossack stated that libraries should focus on reading, learning, and enjoyment in unity, avoiding highlighting specific groups or themes. This decision has been criticized by campaigners, who argue that it marginalizes the LGBTQ+ community and restricts access to diverse resources. Similar actions have been taken by other Reform-led councils, including Staffordshire and Warwickshire, to limit Pride-related content in public spaces.</w:t>
      </w:r>
      <w:r/>
    </w:p>
    <w:p>
      <w:pPr>
        <w:pStyle w:val="ListNumber"/>
        <w:spacing w:line="240" w:lineRule="auto"/>
        <w:ind w:left="720"/>
      </w:pPr>
      <w:r/>
      <w:hyperlink r:id="rId15">
        <w:r>
          <w:rPr>
            <w:color w:val="0000EE"/>
            <w:u w:val="single"/>
          </w:rPr>
          <w:t>https://www.thecanary.co/uk/analysis/2026/06/09/reform-pride/</w:t>
        </w:r>
      </w:hyperlink>
      <w:r>
        <w:t xml:space="preserve"> - The Reform-led council in St Helens has instructed all local libraries to remove displays promoting Pride and Refugee Week. This decision has been criticized as an attempt to suppress diverse narratives and marginalize the LGBTQ+ community. The move aligns with similar actions by other Reform-led councils, including Essex, Staffordshire, and Warwickshire, to restrict Pride-related content in public spaces. Critics argue that such decisions undermine the role of libraries as inclusive spaces that reflect the diversity of the communities they serve.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oventrytelegraph.net/news/coventry-news/council-confirms-stance-library-lgbt-34233101" TargetMode="External"/><Relationship Id="rId10" Type="http://schemas.openxmlformats.org/officeDocument/2006/relationships/hyperlink" Target="https://www.thepinknews.com/2026/06/16/staffordshire-council-reform-libraries-pride/" TargetMode="External"/><Relationship Id="rId11" Type="http://schemas.openxmlformats.org/officeDocument/2006/relationships/hyperlink" Target="https://www.thepinknews.com/2026/06/03/reform-uk-essex-council-lgbtq/" TargetMode="External"/><Relationship Id="rId12" Type="http://schemas.openxmlformats.org/officeDocument/2006/relationships/hyperlink" Target="https://www.aol.com/news/council-confirms-no-pride-displays-151312284.html" TargetMode="External"/><Relationship Id="rId13" Type="http://schemas.openxmlformats.org/officeDocument/2006/relationships/hyperlink" Target="https://www.attitude.co.uk/news/reform-uk-essex-libraries-scale-back-pride-content-524512/" TargetMode="External"/><Relationship Id="rId14" Type="http://schemas.openxmlformats.org/officeDocument/2006/relationships/hyperlink" Target="https://www.theguardian.com/world/2026/jun/14/lgbtq-pride-rochford-essex-council-library-ban-reform-uk" TargetMode="External"/><Relationship Id="rId15" Type="http://schemas.openxmlformats.org/officeDocument/2006/relationships/hyperlink" Target="https://www.thecanary.co/uk/analysis/2026/06/09/reform-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