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Wisconsin Counseling Lawsuit: What Christian Therapists and Families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and worried families are watching closely as Wisconsin faces a legal test over rules limiting faith-based talk therapy for gender-confused youth; the dispute matters because a recent Supreme Court victory for a Colorado counsellor has set a powerful free-speech precedent.</w:t>
      </w:r>
      <w:r/>
    </w:p>
    <w:p>
      <w:r/>
      <w:r>
        <w:t>Essential takeaways</w:t>
      </w:r>
      <w:r/>
      <w:r/>
    </w:p>
    <w:p>
      <w:pPr>
        <w:pStyle w:val="ListBullet"/>
        <w:spacing w:line="240" w:lineRule="auto"/>
        <w:ind w:left="720"/>
      </w:pPr>
      <w:r/>
      <w:r>
        <w:rPr>
          <w:b/>
        </w:rPr>
        <w:t>Who’s suing:</w:t>
      </w:r>
      <w:r>
        <w:t xml:space="preserve"> Wisconsin Institute for Law and Liberty filed on behalf of Christian counsellors challenging the state administrative rule restricting certain therapy for minors.</w:t>
      </w:r>
      <w:r/>
    </w:p>
    <w:p>
      <w:pPr>
        <w:pStyle w:val="ListBullet"/>
        <w:spacing w:line="240" w:lineRule="auto"/>
        <w:ind w:left="720"/>
      </w:pPr>
      <w:r/>
      <w:r>
        <w:rPr>
          <w:b/>
        </w:rPr>
        <w:t>Key precedent:</w:t>
      </w:r>
      <w:r>
        <w:t xml:space="preserve"> The Supreme Court’s March ruling in Chiles v. Salazar found Colorado’s ban on some counsellor speech amounted to viewpoint discrimination.</w:t>
      </w:r>
      <w:r/>
    </w:p>
    <w:p>
      <w:pPr>
        <w:pStyle w:val="ListBullet"/>
        <w:spacing w:line="240" w:lineRule="auto"/>
        <w:ind w:left="720"/>
      </w:pPr>
      <w:r/>
      <w:r>
        <w:rPr>
          <w:b/>
        </w:rPr>
        <w:t>Rule in question:</w:t>
      </w:r>
      <w:r>
        <w:t xml:space="preserve"> Wisconsin’s rule bars therapeutic approaches that aim to resolve a minor’s questions about biological sex in ways not affirming of transition.</w:t>
      </w:r>
      <w:r/>
    </w:p>
    <w:p>
      <w:pPr>
        <w:pStyle w:val="ListBullet"/>
        <w:spacing w:line="240" w:lineRule="auto"/>
        <w:ind w:left="720"/>
      </w:pPr>
      <w:r/>
      <w:r>
        <w:rPr>
          <w:b/>
        </w:rPr>
        <w:t>On the ground impact:</w:t>
      </w:r>
      <w:r>
        <w:t xml:space="preserve"> Counselors say the rule chills faith-based advice in private sessions; parents worry about loss of therapeutic choice.</w:t>
      </w:r>
      <w:r/>
    </w:p>
    <w:p>
      <w:pPr>
        <w:pStyle w:val="ListBullet"/>
        <w:spacing w:line="240" w:lineRule="auto"/>
        <w:ind w:left="720"/>
      </w:pPr>
      <w:r/>
      <w:r>
        <w:rPr>
          <w:b/>
        </w:rPr>
        <w:t>Practical concern:</w:t>
      </w:r>
      <w:r>
        <w:t xml:space="preserve"> If the court follows Chiles, states may need to rethink laws that broadly limit counsellor speech during voluntary therapy.</w:t>
      </w:r>
      <w:r/>
      <w:r/>
    </w:p>
    <w:p>
      <w:pPr>
        <w:pStyle w:val="Heading2"/>
      </w:pPr>
      <w:r>
        <w:t>What happened in Wisconsin , quick and human</w:t>
      </w:r>
      <w:r/>
    </w:p>
    <w:p>
      <w:r/>
      <w:r>
        <w:t>A conservative legal group, the Wisconsin Institute for Law and Liberty, brought a challenge on behalf of two Christian counsellors who say a state administrative rule prevents them offering certain perspectives in private therapy. The rule governs counselling related to sexual orientation and gender identity and, according to the plaintiffs, forces therapists to counsel only toward transition-affirming paths. That’s a stark, emotional issue for families seeking faith-aligned help, and it’s prompted immediate legal pushback.</w:t>
      </w:r>
      <w:r/>
    </w:p>
    <w:p>
      <w:pPr>
        <w:pStyle w:val="Heading2"/>
      </w:pPr>
      <w:r>
        <w:t>Why the Supreme Court’s Colorado decision matters here</w:t>
      </w:r>
      <w:r/>
    </w:p>
    <w:p>
      <w:r/>
      <w:r>
        <w:t>In March, the Supreme Court sided with Kaley Chiles, a Colorado Christian counsellor, concluding the state’s law impermissibly targeted counselling speech for being critical of transition. That decision is important because it framed such laws as viewpoint-based regulation of speech, which attracts the highest level of First Amendment scrutiny. So Wisconsin’s rule is now being measured against a recent national yardstick, and that raises the stakes for state regulators and providers alike.</w:t>
      </w:r>
      <w:r/>
    </w:p>
    <w:p>
      <w:pPr>
        <w:pStyle w:val="Heading2"/>
      </w:pPr>
      <w:r>
        <w:t>What the rules actually say and why critics object</w:t>
      </w:r>
      <w:r/>
    </w:p>
    <w:p>
      <w:r/>
      <w:r>
        <w:t>Wisconsin’s rule, and similar state measures, aim to protect minors from so-called conversion therapy by banning interventions meant to change sexual orientation or gender identity. Supporters call it a child-protection tool, while critics , including the counsellors in this suit , argue the language can be read so broadly that it forbids clinicians from discussing doubts about gender transition or offering faith-informed guidance. The result, they say, is a squeeze on free expression in voluntary, private therapy sessions.</w:t>
      </w:r>
      <w:r/>
    </w:p>
    <w:p>
      <w:pPr>
        <w:pStyle w:val="Heading2"/>
      </w:pPr>
      <w:r>
        <w:t>How families and therapists are responding , practical insight</w:t>
      </w:r>
      <w:r/>
    </w:p>
    <w:p>
      <w:r/>
      <w:r>
        <w:t>Families who want faith-based counselling often describe a quiet, private process; they’re worried a blanket rule removes that option. Therapists report they’re having to navigate unclear boundaries: what advice is permissible, and what risks professional sanction. If you’re a parent or clinician, it’s sensible to document your goals for therapy, ask providers how they approach gender questions, and check state licensing guidance so you know where risk points lie.</w:t>
      </w:r>
      <w:r/>
    </w:p>
    <w:p>
      <w:pPr>
        <w:pStyle w:val="Heading2"/>
      </w:pPr>
      <w:r>
        <w:t>What could change next , legal and practical outlook</w:t>
      </w:r>
      <w:r/>
    </w:p>
    <w:p>
      <w:r/>
      <w:r>
        <w:t>If courts apply the Supreme Court’s reasoning in Wisconsin, states may need to narrow laws so they target harmful practices rather than counsellor speech. That could mean clearer definitions of prohibited techniques, and stronger protection for private, voluntary therapeutic conversations. Regulators, meanwhile, face pressure to write rules that protect minors without sweeping away counsellors’ rights to express religiously informed viewpoints.</w:t>
      </w:r>
      <w:r/>
    </w:p>
    <w:p>
      <w:r/>
      <w:r>
        <w:t>It’s a small legal shift with real effects for families and therapists, and it’s worth watching how Wisconsin courts balance safety, professional standards, and speech rights.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9">
        <w:r>
          <w:rPr>
            <w:color w:val="0000EE"/>
            <w:u w:val="single"/>
          </w:rPr>
          <w:t>[6]</w:t>
        </w:r>
      </w:hyperlink>
      <w:r>
        <w:t xml:space="preserve">- Paragraph 5: </w:t>
      </w:r>
      <w:hyperlink r:id="rId14">
        <w:r>
          <w:rPr>
            <w:color w:val="0000EE"/>
            <w:u w:val="single"/>
          </w:rPr>
          <w:t>[4]</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https://www.bizpacreview.com/2026/07/06/states-law-cracking-down-on-christian-gender-counseling-runs-afoul-of-supreme-court-ruling-group-says-1649228/</w:t>
        </w:r>
      </w:hyperlink>
      <w:r>
        <w:t xml:space="preserve"> - Please view link - unable to able to access data</w:t>
      </w:r>
      <w:r/>
    </w:p>
    <w:p>
      <w:pPr>
        <w:pStyle w:val="ListNumber"/>
        <w:spacing w:line="240" w:lineRule="auto"/>
        <w:ind w:left="720"/>
      </w:pPr>
      <w:r/>
      <w:hyperlink r:id="rId10">
        <w:r>
          <w:rPr>
            <w:color w:val="0000EE"/>
            <w:u w:val="single"/>
          </w:rPr>
          <w:t>https://www.wbay.com/2026/05/12/lawsuit-challenges-wisconsin-rule-counseling-related-sexual-orientation-gender-identity/</w:t>
        </w:r>
      </w:hyperlink>
      <w:r>
        <w:t xml:space="preserve"> - Two Christian counselors in Wisconsin have filed a federal lawsuit challenging a state rule that deems methods intended to change a person’s sexual orientation or gender identity as unprofessional conduct. The lawsuit, supported by the Wisconsin Institute for Law and Liberty, argues that the rule infringes upon First Amendment rights by preventing counselors from providing faith-based advice to clients seeking such guidance. The case references the Supreme Court's decision in Chiles v. Salazar, which ruled that a similar Colorado law violated First Amendment rights. (</w:t>
      </w:r>
      <w:hyperlink r:id="rId15">
        <w:r>
          <w:rPr>
            <w:color w:val="0000EE"/>
            <w:u w:val="single"/>
          </w:rPr>
          <w:t>wbay.com</w:t>
        </w:r>
      </w:hyperlink>
      <w:r>
        <w:t>)</w:t>
      </w:r>
      <w:r/>
    </w:p>
    <w:p>
      <w:pPr>
        <w:pStyle w:val="ListNumber"/>
        <w:spacing w:line="240" w:lineRule="auto"/>
        <w:ind w:left="720"/>
      </w:pPr>
      <w:r/>
      <w:hyperlink r:id="rId12">
        <w:r>
          <w:rPr>
            <w:color w:val="0000EE"/>
            <w:u w:val="single"/>
          </w:rPr>
          <w:t>https://supreme.justia.com/cases/federal/us/607/24-539/</w:t>
        </w:r>
      </w:hyperlink>
      <w:r>
        <w:t xml:space="preserve"> - Chiles v. Salazar is a U.S. Supreme Court case where a licensed mental health counselor in Colorado challenged a state law prohibiting 'conversion therapy' with minors. The law defined conversion therapy broadly, including any practice attempting to change an individual’s sexual orientation or gender identity. The Supreme Court's decision in this case has significant implications for the regulation of counseling practices related to sexual orientation and gender identity. (</w:t>
      </w:r>
      <w:hyperlink r:id="rId16">
        <w:r>
          <w:rPr>
            <w:color w:val="0000EE"/>
            <w:u w:val="single"/>
          </w:rPr>
          <w:t>supreme.justia.com</w:t>
        </w:r>
      </w:hyperlink>
      <w:r>
        <w:t>)</w:t>
      </w:r>
      <w:r/>
    </w:p>
    <w:p>
      <w:pPr>
        <w:pStyle w:val="ListNumber"/>
        <w:spacing w:line="240" w:lineRule="auto"/>
        <w:ind w:left="720"/>
      </w:pPr>
      <w:r/>
      <w:hyperlink r:id="rId14">
        <w:r>
          <w:rPr>
            <w:color w:val="0000EE"/>
            <w:u w:val="single"/>
          </w:rPr>
          <w:t>https://news.ag.org/en/articles/news/2026/04/supreme-court-pushes-back-on-government-control-of-counseling-conversations</w:t>
        </w:r>
      </w:hyperlink>
      <w:r>
        <w:t xml:space="preserve"> - The article discusses the Supreme Court's decision in Chiles v. Salazar, where the Court ruled against a Colorado law that sought to limit the free speech of counselors. The law was challenged by a Christian counselor who argued it violated First Amendment rights. The Court's decision has significant implications for counselors, families, and people of faith, as it addresses the extent of government control over counseling conversations. (</w:t>
      </w:r>
      <w:hyperlink r:id="rId17">
        <w:r>
          <w:rPr>
            <w:color w:val="0000EE"/>
            <w:u w:val="single"/>
          </w:rPr>
          <w:t>news.ag.org</w:t>
        </w:r>
      </w:hyperlink>
      <w:r>
        <w:t>)</w:t>
      </w:r>
      <w:r/>
    </w:p>
    <w:p>
      <w:pPr>
        <w:pStyle w:val="ListNumber"/>
        <w:spacing w:line="240" w:lineRule="auto"/>
        <w:ind w:left="720"/>
      </w:pPr>
      <w:r/>
      <w:hyperlink r:id="rId13">
        <w:r>
          <w:rPr>
            <w:color w:val="0000EE"/>
            <w:u w:val="single"/>
          </w:rPr>
          <w:t>https://www.washingtonpost.com/politics/2026/03/31/supreme-court-conversion-therapy-colorado/3145fd56-2d0b-11f1-aac2-f56b5ccad184_story.html</w:t>
        </w:r>
      </w:hyperlink>
      <w:r>
        <w:t xml:space="preserve"> - The Supreme Court ruled against a Colorado law banning 'conversion therapy' for LGBTQ+ minors, siding with a Christian counselor who argued the law violated the First Amendment. The Court found that the law raised free speech concerns and sent it back to a lower court to decide if it meets a legal standard that few laws pass. (</w:t>
      </w:r>
      <w:hyperlink r:id="rId18">
        <w:r>
          <w:rPr>
            <w:color w:val="0000EE"/>
            <w:u w:val="single"/>
          </w:rPr>
          <w:t>washingtonpost.com</w:t>
        </w:r>
      </w:hyperlink>
      <w:r>
        <w:t>)</w:t>
      </w:r>
      <w:r/>
    </w:p>
    <w:p>
      <w:pPr>
        <w:pStyle w:val="ListNumber"/>
        <w:spacing w:line="240" w:lineRule="auto"/>
        <w:ind w:left="720"/>
      </w:pPr>
      <w:r/>
      <w:hyperlink r:id="rId9">
        <w:r>
          <w:rPr>
            <w:color w:val="0000EE"/>
            <w:u w:val="single"/>
          </w:rPr>
          <w:t>https://www.bizpacreview.com/2026/07/06/states-law-cracking-down-on-christian-gender-counseling-runs-afoul-of-supreme-court-ruling-group-says-1649228/</w:t>
        </w:r>
      </w:hyperlink>
      <w:r>
        <w:t xml:space="preserve"> - The article reports on the Wisconsin Institute for Law and Liberty's lawsuit against Wisconsin Governor Tony Evers' administration, challenging a state rule that prohibits certain therapies for gender-confused children. The lawsuit argues that the rule is similar to a Colorado law that the Supreme Court ruled against in March, which was found to be 'regulating speech based on viewpoint.'</w:t>
      </w:r>
      <w:r/>
    </w:p>
    <w:p>
      <w:pPr>
        <w:pStyle w:val="ListNumber"/>
        <w:spacing w:line="240" w:lineRule="auto"/>
        <w:ind w:left="720"/>
      </w:pPr>
      <w:r/>
      <w:hyperlink r:id="rId11">
        <w:r>
          <w:rPr>
            <w:color w:val="0000EE"/>
            <w:u w:val="single"/>
          </w:rPr>
          <w:t>https://www.gpb.org/news/2026/03/31/supreme-court-strikes-colorado-ban-on-conversion-therapy</w:t>
        </w:r>
      </w:hyperlink>
      <w:r>
        <w:t xml:space="preserve"> - The Supreme Court struck down Colorado's law banning conversion therapy, stating that it regulates speech based on viewpoint. The case involved a counselor who wanted to provide talk therapy to teenagers seeking to discuss their sexual orientation or gender identity. The majority opinion stated that the lower courts erred by failing to apply sufficiently rigorous First Amendment scrutiny. (</w:t>
      </w:r>
      <w:hyperlink r:id="rId19">
        <w:r>
          <w:rPr>
            <w:color w:val="0000EE"/>
            <w:u w:val="single"/>
          </w:rPr>
          <w:t>gpb.org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izpacreview.com/2026/07/06/states-law-cracking-down-on-christian-gender-counseling-runs-afoul-of-supreme-court-ruling-group-says-1649228/" TargetMode="External"/><Relationship Id="rId10" Type="http://schemas.openxmlformats.org/officeDocument/2006/relationships/hyperlink" Target="https://www.wbay.com/2026/05/12/lawsuit-challenges-wisconsin-rule-counseling-related-sexual-orientation-gender-identity/" TargetMode="External"/><Relationship Id="rId11" Type="http://schemas.openxmlformats.org/officeDocument/2006/relationships/hyperlink" Target="https://www.gpb.org/news/2026/03/31/supreme-court-strikes-colorado-ban-on-conversion-therapy" TargetMode="External"/><Relationship Id="rId12" Type="http://schemas.openxmlformats.org/officeDocument/2006/relationships/hyperlink" Target="https://supreme.justia.com/cases/federal/us/607/24-539/" TargetMode="External"/><Relationship Id="rId13" Type="http://schemas.openxmlformats.org/officeDocument/2006/relationships/hyperlink" Target="https://www.washingtonpost.com/politics/2026/03/31/supreme-court-conversion-therapy-colorado/3145fd56-2d0b-11f1-aac2-f56b5ccad184_story.html" TargetMode="External"/><Relationship Id="rId14" Type="http://schemas.openxmlformats.org/officeDocument/2006/relationships/hyperlink" Target="https://news.ag.org/en/articles/news/2026/04/supreme-court-pushes-back-on-government-control-of-counseling-conversations" TargetMode="External"/><Relationship Id="rId15" Type="http://schemas.openxmlformats.org/officeDocument/2006/relationships/hyperlink" Target="https://www.wbay.com/2026/05/12/lawsuit-challenges-wisconsin-rule-counseling-related-sexual-orientation-gender-identity/?utm_source=openai" TargetMode="External"/><Relationship Id="rId16" Type="http://schemas.openxmlformats.org/officeDocument/2006/relationships/hyperlink" Target="https://supreme.justia.com/cases/federal/us/607/24-539/?utm_source=openai" TargetMode="External"/><Relationship Id="rId17" Type="http://schemas.openxmlformats.org/officeDocument/2006/relationships/hyperlink" Target="https://news.ag.org/en/articles/news/2026/04/supreme-court-pushes-back-on-government-control-of-counseling-conversations?utm_source=openai" TargetMode="External"/><Relationship Id="rId18" Type="http://schemas.openxmlformats.org/officeDocument/2006/relationships/hyperlink" Target="https://www.washingtonpost.com/politics/2026/03/31/supreme-court-conversion-therapy-colorado/3145fd56-2d0b-11f1-aac2-f56b5ccad184_story.html?utm_source=openai" TargetMode="External"/><Relationship Id="rId19" Type="http://schemas.openxmlformats.org/officeDocument/2006/relationships/hyperlink" Target="https://www.gpb.org/news/2026/03/31/supreme-court-strikes-colorado-ban-on-conversion-therapy?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