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Case Yet: Why Guatemalan LGBT Activists Are Asking the Court to End Marriage Limits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rights are pushing a fresh legal challenge in Guatemala , LGBT activists asked the Constitutional Court to strike language from the Civil Code that limits marriage to “man and woman.” The move matters because it could open a path toward same-sex marriage recognition in a country where the law is ambiguous but exclusion is entrenched.</w:t>
      </w:r>
      <w:r/>
    </w:p>
    <w:p>
      <w:r/>
      <w:r>
        <w:t>Essential Takeaways</w:t>
      </w:r>
      <w:r/>
      <w:r/>
    </w:p>
    <w:p>
      <w:pPr>
        <w:pStyle w:val="ListBullet"/>
        <w:spacing w:line="240" w:lineRule="auto"/>
        <w:ind w:left="720"/>
      </w:pPr>
      <w:r/>
      <w:r>
        <w:rPr>
          <w:b/>
        </w:rPr>
        <w:t>Who’s acting:</w:t>
      </w:r>
      <w:r>
        <w:t xml:space="preserve"> Asociación Lambda filed the petition asking the Corte de Constitucionalidad to declare Article 78 unconstitutional. </w:t>
      </w:r>
      <w:r/>
    </w:p>
    <w:p>
      <w:pPr>
        <w:pStyle w:val="ListBullet"/>
        <w:spacing w:line="240" w:lineRule="auto"/>
        <w:ind w:left="720"/>
      </w:pPr>
      <w:r/>
      <w:r>
        <w:rPr>
          <w:b/>
        </w:rPr>
        <w:t>What they want removed:</w:t>
      </w:r>
      <w:r>
        <w:t xml:space="preserve"> The challenge targets the terms “man and woman” and the requirement to “procreate” in the Civil Code’s marriage definition. </w:t>
      </w:r>
      <w:r/>
    </w:p>
    <w:p>
      <w:pPr>
        <w:pStyle w:val="ListBullet"/>
        <w:spacing w:line="240" w:lineRule="auto"/>
        <w:ind w:left="720"/>
      </w:pPr>
      <w:r/>
      <w:r>
        <w:rPr>
          <w:b/>
        </w:rPr>
        <w:t>Current legal status:</w:t>
      </w:r>
      <w:r>
        <w:t xml:space="preserve"> Guatemala has no national law permitting same-sex marriage, nor a clear statutory ban , recognition sits in a grey area. </w:t>
      </w:r>
      <w:r/>
    </w:p>
    <w:p>
      <w:pPr>
        <w:pStyle w:val="ListBullet"/>
        <w:spacing w:line="240" w:lineRule="auto"/>
        <w:ind w:left="720"/>
      </w:pPr>
      <w:r/>
      <w:r>
        <w:rPr>
          <w:b/>
        </w:rPr>
        <w:t>Regional context:</w:t>
      </w:r>
      <w:r>
        <w:t xml:space="preserve"> Same-sex marriage is legal at a national level in eight Latin American countries and widely accepted in parts of Mexico. </w:t>
      </w:r>
      <w:r/>
    </w:p>
    <w:p>
      <w:pPr>
        <w:pStyle w:val="ListBullet"/>
        <w:spacing w:line="240" w:lineRule="auto"/>
        <w:ind w:left="720"/>
      </w:pPr>
      <w:r/>
      <w:r>
        <w:rPr>
          <w:b/>
        </w:rPr>
        <w:t>Practical stakes:</w:t>
      </w:r>
      <w:r>
        <w:t xml:space="preserve"> A favourable ruling would force lawmakers and registrars to confront whether marriage rights must apply equally, affecting families and legal protections.</w:t>
      </w:r>
      <w:r/>
      <w:r/>
    </w:p>
    <w:p>
      <w:pPr>
        <w:pStyle w:val="Heading2"/>
      </w:pPr>
      <w:r>
        <w:t>A clear legal nudge , what activists asked for today</w:t>
      </w:r>
      <w:r/>
    </w:p>
    <w:p>
      <w:r/>
      <w:r>
        <w:t>Asociación Lambda’s move is precise and visual: they want the Constitutional Court to excise language that confines marriage to “a man and a woman” and that links marriage to procreation. The petition reads like a policy edit with big emotional weight , it’s about dignity, equality, and day-to-day legal reality for same-sex couples. Human rights advocates say the phrasing creates a legal barrier that excludes people on the basis of sexual orientation.</w:t>
      </w:r>
      <w:r/>
    </w:p>
    <w:p>
      <w:r/>
      <w:r>
        <w:t>Backstory matters here , Lambda positions itself as a research and documentation body that tracks violence and discrimination against LGBTIQ+ people, which gives the petition both legal and evidential ballast. For many activists, this is less a radical demand than a correction: aligning domestic law with constitutional principles of equality and with international human-rights obligations would be the logical next step.</w:t>
      </w:r>
      <w:r/>
    </w:p>
    <w:p>
      <w:pPr>
        <w:pStyle w:val="Heading2"/>
      </w:pPr>
      <w:r>
        <w:t>Why the claim matters in practice , not just principle</w:t>
      </w:r>
      <w:r/>
    </w:p>
    <w:p>
      <w:r/>
      <w:r>
        <w:t>On paper Guatemala doesn’t have a national statute that expressly permits same-sex marriage, and while there have been attempts to clamp down on sexual- and reproductive-rights topics, the law isn’t a simple yes-or-no. That legal ambiguity means a court ruling could create a decisive precedent. If the Constitutional Court agrees the wording discriminates, it would constrain administrative practice and potentially force registrars to treat same-sex couples the same as opposite-sex couples.</w:t>
      </w:r>
      <w:r/>
    </w:p>
    <w:p>
      <w:r/>
      <w:r>
        <w:t>For couples and families, the impact is tangible: inheritance, parental rights, social security and hospital visitation depend on marital recognition. Activists are framing this as a practical campaign as much as a rights campaign , small legal edits can change everyday life.</w:t>
      </w:r>
      <w:r/>
    </w:p>
    <w:p>
      <w:pPr>
        <w:pStyle w:val="Heading2"/>
      </w:pPr>
      <w:r>
        <w:t>How Latin America’s map of marriage rights shapes the debate</w:t>
      </w:r>
      <w:r/>
    </w:p>
    <w:p>
      <w:r/>
      <w:r>
        <w:t>Regional comparisons sharpen the argument. Eight Latin American countries now allow same-sex marriage at a national level, including Argentina, Brazil and Colombia, where courts and legislatures have moved to expand rights. Mexico illustrates another route: marriage is effectively allowed across its states even where national legislation is lacking.</w:t>
      </w:r>
      <w:r/>
    </w:p>
    <w:p>
      <w:r/>
      <w:r>
        <w:t>That trend gives Lambda a clearer playbook and political cover , courts elsewhere have relied on constitutional equality and international treaties to expand access. Campaigners in Guatemala are pointing to those precedents as persuasive, not merely aspirational.</w:t>
      </w:r>
      <w:r/>
    </w:p>
    <w:p>
      <w:pPr>
        <w:pStyle w:val="Heading2"/>
      </w:pPr>
      <w:r>
        <w:t>Politics, recent history and the tug-of-war over sexual rights</w:t>
      </w:r>
      <w:r/>
    </w:p>
    <w:p>
      <w:r/>
      <w:r>
        <w:t>Guatemala’s recent political moves complicate the climate. In 2022 the capital was declared “Capital Pro Vida,” and then-conservative majorities in Congress pushed tougher abortion restrictions and measures that would have limited sexual-diversity education. Strong public pushback forced lawmakers to back away from the most controversial proposals, but the episode shows how volatile the terrain is.</w:t>
      </w:r>
      <w:r/>
    </w:p>
    <w:p>
      <w:r/>
      <w:r>
        <w:t>Activists note that lawmaking alone won’t settle things , courts, public opinion, and administrative practice all shape outcomes. That’s why strategic litigation, backed by evidence and documentation of discrimination, is seen as a way to move things forward even when Congress is hostile.</w:t>
      </w:r>
      <w:r/>
    </w:p>
    <w:p>
      <w:pPr>
        <w:pStyle w:val="Heading2"/>
      </w:pPr>
      <w:r>
        <w:t>Picking practical fights , what this case could mean next</w:t>
      </w:r>
      <w:r/>
    </w:p>
    <w:p>
      <w:r/>
      <w:r>
        <w:t>If the court finds the Civil Code’s marriage definition unconstitutional, the immediate result would be a legal opening: either legislative change to adopt inclusive language, or administrative directives telling registrars to marry same-sex couples. But courts can also limit their ruling to narrow grounds, and backlash in Congress or at the municipal level is a real risk.</w:t>
      </w:r>
      <w:r/>
    </w:p>
    <w:p>
      <w:r/>
      <w:r>
        <w:t>For those interested in the debate: follow local reporting, watch how the Constitutional Court frames its reasoning, and note whether rulings reference international human-rights instruments. Activists recommend documenting discrimination and assembling clear evidence , that’s what Asociación Lambda’s observatory does, and it’s the kind of material a court tends to take seriously.</w:t>
      </w:r>
      <w:r/>
    </w:p>
    <w:p>
      <w:r/>
      <w:r>
        <w:t>It's a small legal tweak with the potential to reshape family life for many people; the coming months will show whether the courts take that step.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9">
        <w:r>
          <w:rPr>
            <w:color w:val="0000EE"/>
            <w:u w:val="single"/>
          </w:rPr>
          <w:t>[1]</w:t>
        </w:r>
      </w:hyperlink>
      <w:r>
        <w:t xml:space="preserve">- Paragraph 3: </w:t>
      </w:r>
      <w:hyperlink r:id="rId10">
        <w:r>
          <w:rPr>
            <w:color w:val="0000EE"/>
            <w:u w:val="single"/>
          </w:rPr>
          <w:t>[2]</w:t>
        </w:r>
      </w:hyperlink>
      <w:r>
        <w:t xml:space="preserve">, </w:t>
      </w:r>
      <w:hyperlink r:id="rId12">
        <w:r>
          <w:rPr>
            <w:color w:val="0000EE"/>
            <w:u w:val="single"/>
          </w:rPr>
          <w:t>[5]</w:t>
        </w:r>
      </w:hyperlink>
      <w:r>
        <w:t xml:space="preserve">- Paragraph 4: </w:t>
      </w:r>
      <w:hyperlink r:id="rId10">
        <w:r>
          <w:rPr>
            <w:color w:val="0000EE"/>
            <w:u w:val="single"/>
          </w:rPr>
          <w:t>[2]</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https://www.publimetro.co/noticias/2026/07/06/activistas-lgtb-piden-declarar-inconstitucional-que-en-guatemala-el-matrimonio-sea-solo-entre-hombres-y-mujeres/</w:t>
        </w:r>
      </w:hyperlink>
      <w:r>
        <w:t xml:space="preserve"> - Please view link - unable to able to access data</w:t>
      </w:r>
      <w:r/>
    </w:p>
    <w:p>
      <w:pPr>
        <w:pStyle w:val="ListNumber"/>
        <w:spacing w:line="240" w:lineRule="auto"/>
        <w:ind w:left="720"/>
      </w:pPr>
      <w:r/>
      <w:hyperlink r:id="rId10">
        <w:r>
          <w:rPr>
            <w:color w:val="0000EE"/>
            <w:u w:val="single"/>
          </w:rPr>
          <w:t>https://legalclarity.org/is-same-sex-marriage-legal-in-guatemala/</w:t>
        </w:r>
      </w:hyperlink>
      <w:r>
        <w:t xml:space="preserve"> - This article provides an overview of the legal status of same-sex marriage in Guatemala, stating that it is not legally recognised. It explains that the country's legal framework defines marriage exclusively as a union between a man and a woman, rooted in specific articles of Guatemalan law. Consequently, same-sex couples cannot legally marry within Guatemala, nor are their unions afforded the same rights and protections as heterosexual marriages.</w:t>
      </w:r>
      <w:r/>
    </w:p>
    <w:p>
      <w:pPr>
        <w:pStyle w:val="ListNumber"/>
        <w:spacing w:line="240" w:lineRule="auto"/>
        <w:ind w:left="720"/>
      </w:pPr>
      <w:r/>
      <w:hyperlink r:id="rId14">
        <w:r>
          <w:rPr>
            <w:color w:val="0000EE"/>
            <w:u w:val="single"/>
          </w:rPr>
          <w:t>https://www.jurist.org/news/2024/06/guatemala-constitutional-court-imposes-restrictions-on-lgbtq-pride-parade/</w:t>
        </w:r>
      </w:hyperlink>
      <w:r>
        <w:t xml:space="preserve"> - This news article reports on a ruling by Guatemala's Constitutional Court requiring public security authorities to supervise the LGBTQ+ Pride Parade to ensure it conforms to 'good customs.' The decision followed a legal challenge claiming the parade contained 'immoral, sexual, and depraved scenes contrary to the moral and integral development of children.' The Court granted a provisional injunction and directed authorities to implement appropriate surveillance measures.</w:t>
      </w:r>
      <w:r/>
    </w:p>
    <w:p>
      <w:pPr>
        <w:pStyle w:val="ListNumber"/>
        <w:spacing w:line="240" w:lineRule="auto"/>
        <w:ind w:left="720"/>
      </w:pPr>
      <w:r/>
      <w:hyperlink r:id="rId13">
        <w:r>
          <w:rPr>
            <w:color w:val="0000EE"/>
            <w:u w:val="single"/>
          </w:rPr>
          <w:t>https://www.agenciaocote.com/blog/2023/07/14/el-matrimonio-igualitario-no-puede-aprobarlo-un-presidente-solo-el-congreso/</w:t>
        </w:r>
      </w:hyperlink>
      <w:r>
        <w:t xml:space="preserve"> - This article discusses the legislative process for approving same-sex marriage in Guatemala, clarifying that it is the responsibility of the Congress, not the President, to approve such legislation. It addresses misinformation circulating during elections, where some candidates claimed the President could unilaterally approve same-sex marriage. The piece emphasises that the Constitution does not specify this, but the Civil Code defines marriage as between a man and a woman, and any change requires congressional approval.</w:t>
      </w:r>
      <w:r/>
    </w:p>
    <w:p>
      <w:pPr>
        <w:pStyle w:val="ListNumber"/>
        <w:spacing w:line="240" w:lineRule="auto"/>
        <w:ind w:left="720"/>
      </w:pPr>
      <w:r/>
      <w:hyperlink r:id="rId12">
        <w:r>
          <w:rPr>
            <w:color w:val="0000EE"/>
            <w:u w:val="single"/>
          </w:rPr>
          <w:t>https://views-voices.oxfam.org.uk/2022/06/guatemalas-attempted-ban-on-lgbtqia-rights/</w:t>
        </w:r>
      </w:hyperlink>
      <w:r>
        <w:t xml:space="preserve"> - This blog post highlights a significant attempt in Guatemala to pass legislation banning same-sex marriage and LGBTQIA+-inclusive sex education in schools, as well as increasing criminal penalties for abortion. The author discusses the urgency of building a coalition for justice to oppose such legislation, noting that similar attempts to restrict LGBTQIA+ rights have occurred in the past, including a 2007 effort to prohibit same-sex marriage.</w:t>
      </w:r>
      <w:r/>
    </w:p>
    <w:p>
      <w:pPr>
        <w:pStyle w:val="ListNumber"/>
        <w:spacing w:line="240" w:lineRule="auto"/>
        <w:ind w:left="720"/>
      </w:pPr>
      <w:r/>
      <w:hyperlink r:id="rId11">
        <w:r>
          <w:rPr>
            <w:color w:val="0000EE"/>
            <w:u w:val="single"/>
          </w:rPr>
          <w:t>https://www.asociacion-lambda.org/observatorio/</w:t>
        </w:r>
      </w:hyperlink>
      <w:r>
        <w:t xml:space="preserve"> - Asociación Lambda is an organisation in Guatemala dedicated to documenting, registering, researching, generating, and analysing data on violence against the LGBTIQ+ population nationwide. Their mission is to eradicate violence based on prejudice towards the LGBTIQ+ community by promoting structural changes and ensuring free access to justice. They collaborate with key actors and provide comprehensive human rights services to achieve these goals.</w:t>
      </w:r>
      <w:r/>
    </w:p>
    <w:p>
      <w:pPr>
        <w:pStyle w:val="ListNumber"/>
        <w:spacing w:line="240" w:lineRule="auto"/>
        <w:ind w:left="720"/>
      </w:pPr>
      <w:r/>
      <w:hyperlink r:id="rId15">
        <w:r>
          <w:rPr>
            <w:color w:val="0000EE"/>
            <w:u w:val="single"/>
          </w:rPr>
          <w:t>https://www.asociacion-lambda.org/contactanos/</w:t>
        </w:r>
      </w:hyperlink>
      <w:r>
        <w:t xml:space="preserve"> - This page provides contact information for Asociación Lambda, including their address at Avenida Centroamérica 14-30 Zona 1, Ciudad de Guatemala, phone number +502 2251 9216, and email contacto@asociacion-lambda.org. It also invites individuals to connect with them through social media platforms such as Facebook, Instagram, and Twitter, encouraging engagement and participation in their community initiatives.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ublimetro.co/noticias/2026/07/06/activistas-lgtb-piden-declarar-inconstitucional-que-en-guatemala-el-matrimonio-sea-solo-entre-hombres-y-mujeres/" TargetMode="External"/><Relationship Id="rId10" Type="http://schemas.openxmlformats.org/officeDocument/2006/relationships/hyperlink" Target="https://legalclarity.org/is-same-sex-marriage-legal-in-guatemala/" TargetMode="External"/><Relationship Id="rId11" Type="http://schemas.openxmlformats.org/officeDocument/2006/relationships/hyperlink" Target="https://www.asociacion-lambda.org/observatorio/" TargetMode="External"/><Relationship Id="rId12" Type="http://schemas.openxmlformats.org/officeDocument/2006/relationships/hyperlink" Target="https://views-voices.oxfam.org.uk/2022/06/guatemalas-attempted-ban-on-lgbtqia-rights/" TargetMode="External"/><Relationship Id="rId13" Type="http://schemas.openxmlformats.org/officeDocument/2006/relationships/hyperlink" Target="https://www.agenciaocote.com/blog/2023/07/14/el-matrimonio-igualitario-no-puede-aprobarlo-un-presidente-solo-el-congreso/" TargetMode="External"/><Relationship Id="rId14" Type="http://schemas.openxmlformats.org/officeDocument/2006/relationships/hyperlink" Target="https://www.jurist.org/news/2024/06/guatemala-constitutional-court-imposes-restrictions-on-lgbtq-pride-parade/" TargetMode="External"/><Relationship Id="rId15" Type="http://schemas.openxmlformats.org/officeDocument/2006/relationships/hyperlink" Target="https://www.asociacion-lambda.org/contactan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