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Algorithmic Outing Coverage: How Social Media Reveals Queer Identities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a scroll can feel like a reveal: new research shows social media algorithms are surfacing LGBTQ+ content in ways that sometimes out someone before they’re ready, reshaping privacy, safety and how people manage identity in everyday public spaces.</w:t>
      </w:r>
      <w:r/>
    </w:p>
    <w:p>
      <w:r/>
      <w:r>
        <w:t>Essential Takeaways</w:t>
      </w:r>
      <w:r/>
      <w:r/>
    </w:p>
    <w:p>
      <w:pPr>
        <w:pStyle w:val="ListBullet"/>
        <w:spacing w:line="240" w:lineRule="auto"/>
        <w:ind w:left="720"/>
      </w:pPr>
      <w:r/>
      <w:r>
        <w:rPr>
          <w:b/>
        </w:rPr>
        <w:t>New term:</w:t>
      </w:r>
      <w:r>
        <w:t xml:space="preserve"> Researchers label the phenomenon "algorithmic outing", where platforms infer and display queer identity from engagement signals.</w:t>
      </w:r>
      <w:r/>
    </w:p>
    <w:p>
      <w:pPr>
        <w:pStyle w:val="ListBullet"/>
        <w:spacing w:line="240" w:lineRule="auto"/>
        <w:ind w:left="720"/>
      </w:pPr>
      <w:r/>
      <w:r>
        <w:rPr>
          <w:b/>
        </w:rPr>
        <w:t>Mixed emotions:</w:t>
      </w:r>
      <w:r>
        <w:t xml:space="preserve"> For some it’s validating and useful; for others it’s confronting or dangerous when it happens in public settings.</w:t>
      </w:r>
      <w:r/>
    </w:p>
    <w:p>
      <w:pPr>
        <w:pStyle w:val="ListBullet"/>
        <w:spacing w:line="240" w:lineRule="auto"/>
        <w:ind w:left="720"/>
      </w:pPr>
      <w:r/>
      <w:r>
        <w:rPr>
          <w:b/>
        </w:rPr>
        <w:t>Everyday risk:</w:t>
      </w:r>
      <w:r>
        <w:t xml:space="preserve"> Cafés, buses and workplaces turn into "hybrid spaces" where online recommendations meet real‑world visibility.</w:t>
      </w:r>
      <w:r/>
    </w:p>
    <w:p>
      <w:pPr>
        <w:pStyle w:val="ListBullet"/>
        <w:spacing w:line="240" w:lineRule="auto"/>
        <w:ind w:left="720"/>
      </w:pPr>
      <w:r/>
      <w:r>
        <w:rPr>
          <w:b/>
        </w:rPr>
        <w:t>Workarounds people use:</w:t>
      </w:r>
      <w:r>
        <w:t xml:space="preserve"> Multiple accounts, privacy settings and passive browsing are common tactics to avoid unwanted exposure.</w:t>
      </w:r>
      <w:r/>
    </w:p>
    <w:p>
      <w:pPr>
        <w:pStyle w:val="ListBullet"/>
        <w:spacing w:line="240" w:lineRule="auto"/>
        <w:ind w:left="720"/>
      </w:pPr>
      <w:r/>
      <w:r>
        <w:rPr>
          <w:b/>
        </w:rPr>
        <w:t>What’s needed:</w:t>
      </w:r>
      <w:r>
        <w:t xml:space="preserve"> Calls for clearer consent, privacy‑by‑design and quick‑exit tools so discovery happens on users’ terms.</w:t>
      </w:r>
      <w:r/>
      <w:r/>
    </w:p>
    <w:p>
      <w:pPr>
        <w:pStyle w:val="Heading2"/>
      </w:pPr>
      <w:r>
        <w:t>When the algorithm "knows" you first , a startling opening hook</w:t>
      </w:r>
      <w:r/>
    </w:p>
    <w:p>
      <w:r/>
      <w:r>
        <w:t>A recent study out of the University of Newcastle finds people reporting that platforms seemed to detect their queerness before they had labelled it to themselves or others, a quiet electronic nudge sometimes felt as a shock. Participants described feeds that pivoted suddenly to LGBTQ+ creators, music or memes after a single like or lingered view, and that shift can be emotionally loud in a crowded room. According to the research, that jolt is often positive , a validation , but it can also be frightening if it makes private identity visible in public. Researchers are calling this pattern "algorithmic outing" and it reframes how we think about disclosure and consent online.</w:t>
      </w:r>
      <w:r/>
    </w:p>
    <w:p>
      <w:pPr>
        <w:pStyle w:val="Heading2"/>
      </w:pPr>
      <w:r>
        <w:t>Why algorithms out users: engagement signals and prediction</w:t>
      </w:r>
      <w:r/>
    </w:p>
    <w:p>
      <w:r/>
      <w:r>
        <w:t>Social platforms design feeds to learn from tiny behaviours , who you follow, what you watch, what you pause on , and then predict what will keep you scrolling. That predictive power is exactly why LGBTQ+ content can appear rapidly once someone interacts with a single related post. Academic work on digiqueer politics has long argued that data‑driven systems classify users in ways that reproduce social tensions, and this newest study brings that abstract point into everyday life. If your phone starts showing queer content because the model thinks it will be engaging, the algorithm hasn’t considered context, consent or safety , it’s optimised for attention.</w:t>
      </w:r>
      <w:r/>
    </w:p>
    <w:p>
      <w:pPr>
        <w:pStyle w:val="Heading2"/>
      </w:pPr>
      <w:r>
        <w:t>Hybrid spaces: when private browsing meets public exposure</w:t>
      </w:r>
      <w:r/>
    </w:p>
    <w:p>
      <w:r/>
      <w:r>
        <w:t>The research highlights "hybrid spaces" , those in‑between places like buses, cafés or open‑plan offices where your screen is private and public at once. Seeing queer content in those moments is not neutral: it can feel like an outing in front of strangers or colleagues. Participants told researchers they altered their behaviour , switching accounts, avoiding likes, or keeping tabs on whether a partner or family member was nearby , to avoid being exposed. That vigilance chips away at the simple pleasure of exploring identity online and adds emotional labour to everyday life.</w:t>
      </w:r>
      <w:r/>
    </w:p>
    <w:p>
      <w:pPr>
        <w:pStyle w:val="Heading2"/>
      </w:pPr>
      <w:r>
        <w:t>Coping strategies people already use , and why they’re imperfect</w:t>
      </w:r>
      <w:r/>
    </w:p>
    <w:p>
      <w:r/>
      <w:r>
        <w:t>People are inventive. The study found folks setting up alt accounts, toggling strict privacy settings, passively scrolling in incognito or using quick‑close gestures to hide content fast. But those workarounds aren’t foolproof: multiple accounts are a hassle, settings can be opaque, and algorithms can still surface sensitive material in mixed contexts. Other scholarship on representation and misclassification suggests these systems often misread or overgeneralise, so the "solution" of hiding can be both burdensome and unreliable. Until platforms design with risk in mind, users shoulder the burden.</w:t>
      </w:r>
      <w:r/>
    </w:p>
    <w:p>
      <w:pPr>
        <w:pStyle w:val="Heading2"/>
      </w:pPr>
      <w:r>
        <w:t>What researchers and advocates want from platforms</w:t>
      </w:r>
      <w:r/>
    </w:p>
    <w:p>
      <w:r/>
      <w:r>
        <w:t>Participants and academics call for design changes that treat identity inference as sensitive data rather than a neutral signal. That means clearer consent mechanisms, privacy‑by‑design features, and tools that let someone instantly hide or neutralise sensitive recommendations when they’re in public. The argument is straightforward: if platforms are going to infer who we are, they should also be responsible for controlling where and how that inference becomes visible. Policy and product teams are being urged to build with real‑world safety in mind, not just engagement metrics.</w:t>
      </w:r>
      <w:r/>
    </w:p>
    <w:p>
      <w:r/>
      <w:r>
        <w:t>It's a small, everyday technology shift with big personal stakes , and one worth fixing for everyone who uses a screen in public.</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[3]</w:t>
        </w:r>
      </w:hyperlink>
      <w:r>
        <w:t xml:space="preserve">, </w:t>
      </w:r>
      <w:hyperlink r:id="rId13">
        <w:r>
          <w:rPr>
            <w:color w:val="0000EE"/>
            <w:u w:val="single"/>
          </w:rPr>
          <w:t>[7]</w:t>
        </w:r>
      </w:hyperlink>
      <w:r>
        <w:t xml:space="preserve">- Paragraph 3: </w:t>
      </w:r>
      <w:hyperlink r:id="rId14">
        <w:r>
          <w:rPr>
            <w:color w:val="0000EE"/>
            <w:u w:val="single"/>
          </w:rPr>
          <w:t>[4]</w:t>
        </w:r>
      </w:hyperlink>
      <w:r>
        <w:t xml:space="preserve">, </w:t>
      </w:r>
      <w:hyperlink r:id="rId11">
        <w:r>
          <w:rPr>
            <w:color w:val="0000EE"/>
            <w:u w:val="single"/>
          </w:rPr>
          <w:t>[6]</w:t>
        </w:r>
      </w:hyperlink>
      <w:r>
        <w:t xml:space="preserve">- Paragraph 4: </w:t>
      </w:r>
      <w:hyperlink r:id="rId15">
        <w:r>
          <w:rPr>
            <w:color w:val="0000EE"/>
            <w:u w:val="single"/>
          </w:rPr>
          <w:t>[5]</w:t>
        </w:r>
      </w:hyperlink>
      <w:r>
        <w:t xml:space="preserve">, </w:t>
      </w:r>
      <w:hyperlink r:id="rId13">
        <w:r>
          <w:rPr>
            <w:color w:val="0000EE"/>
            <w:u w:val="single"/>
          </w:rPr>
          <w:t>[7]</w:t>
        </w:r>
      </w:hyperlink>
      <w:r>
        <w:t xml:space="preserve">- Paragraph 5: </w:t>
      </w:r>
      <w:hyperlink r:id="rId12">
        <w:r>
          <w:rPr>
            <w:color w:val="0000EE"/>
            <w:u w:val="single"/>
          </w:rPr>
          <w:t>[3]</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https://www.miragenews.com/algorithm-outs-queer-identities-before-self-1704997/</w:t>
        </w:r>
      </w:hyperlink>
      <w:r>
        <w:t xml:space="preserve"> - Please view link - unable to able to access data</w:t>
      </w:r>
      <w:r/>
    </w:p>
    <w:p>
      <w:pPr>
        <w:pStyle w:val="ListNumber"/>
        <w:spacing w:line="240" w:lineRule="auto"/>
        <w:ind w:left="720"/>
      </w:pPr>
      <w:r/>
      <w:hyperlink r:id="rId10">
        <w:r>
          <w:rPr>
            <w:color w:val="0000EE"/>
            <w:u w:val="single"/>
          </w:rPr>
          <w:t>https://www.cambridge.org/core/books/representation-resistance-and-the-digiqueer/information-warfare-in-technocratic-times/39DE2C26A0F29F55D86BABBAD4531E11</w:t>
        </w:r>
      </w:hyperlink>
      <w:r>
        <w:t xml:space="preserve"> - In 'Information Warfare in Technocratic Times', Dr. Justin Ellis examines the interplay between digital media and LGBTQ+ representation. He discusses how algorithmic governance can reinforce existing biases and social tensions, leading to the marginalisation of LGBTQ+ individuals. The chapter highlights the need for greater transparency and responsibility from digital platforms to ensure community safety and equitable representation.</w:t>
      </w:r>
      <w:r/>
    </w:p>
    <w:p>
      <w:pPr>
        <w:pStyle w:val="ListNumber"/>
        <w:spacing w:line="240" w:lineRule="auto"/>
        <w:ind w:left="720"/>
      </w:pPr>
      <w:r/>
      <w:hyperlink r:id="rId12">
        <w:r>
          <w:rPr>
            <w:color w:val="0000EE"/>
            <w:u w:val="single"/>
          </w:rPr>
          <w:t>https://www.tandfonline.com/doi/full/10.1080/0966369X.2026.2645555</w:t>
        </w:r>
      </w:hyperlink>
      <w:r>
        <w:t xml:space="preserve"> - This study, authored by Dr. Justin Ellis and colleagues, explores how LGBTQ+ adults in the Hunter region of New South Wales navigate their identities in hybrid spaces where online and offline interactions intersect. The research highlights the challenges posed by algorithmic systems in these environments and the strategies individuals employ to manage their identities and privacy.</w:t>
      </w:r>
      <w:r/>
    </w:p>
    <w:p>
      <w:pPr>
        <w:pStyle w:val="ListNumber"/>
        <w:spacing w:line="240" w:lineRule="auto"/>
        <w:ind w:left="720"/>
      </w:pPr>
      <w:r/>
      <w:hyperlink r:id="rId14">
        <w:r>
          <w:rPr>
            <w:color w:val="0000EE"/>
            <w:u w:val="single"/>
          </w:rPr>
          <w:t>https://journals.sagepub.com/doi/abs/10.1177/17416590251345748</w:t>
        </w:r>
      </w:hyperlink>
      <w:r>
        <w:t xml:space="preserve"> - In 'Digiqueer Criminology and the New LGBTQ+ Visibility', Dr. Justin Ellis investigates the dual role of digital media in both supporting and challenging LGBTQ+ visibility. The article examines how algorithmic systems can perpetuate stereotypes and discrimination, while also providing platforms for resistance and advocacy within the LGBTQ+ community.</w:t>
      </w:r>
      <w:r/>
    </w:p>
    <w:p>
      <w:pPr>
        <w:pStyle w:val="ListNumber"/>
        <w:spacing w:line="240" w:lineRule="auto"/>
        <w:ind w:left="720"/>
      </w:pPr>
      <w:r/>
      <w:hyperlink r:id="rId15">
        <w:r>
          <w:rPr>
            <w:color w:val="0000EE"/>
            <w:u w:val="single"/>
          </w:rPr>
          <w:t>https://www.cambridge.org/core/books/abs/representation-resistance-and-the-digiqueer/misrepresentation-of-samesex-attraction/F9F7CA1B6BDAB4CF40B04FC4D1CF2E49</w:t>
        </w:r>
      </w:hyperlink>
      <w:r>
        <w:t xml:space="preserve"> - In this chapter, Dr. Justin Ellis addresses the misrepresentation of same-sex attraction in digital media. He discusses how algorithmic systems can contribute to the erasure or distortion of LGBTQ+ identities, leading to increased stigma and marginalisation. The chapter calls for more accurate and inclusive representations in digital platforms.</w:t>
      </w:r>
      <w:r/>
    </w:p>
    <w:p>
      <w:pPr>
        <w:pStyle w:val="ListNumber"/>
        <w:spacing w:line="240" w:lineRule="auto"/>
        <w:ind w:left="720"/>
      </w:pPr>
      <w:r/>
      <w:hyperlink r:id="rId11">
        <w:r>
          <w:rPr>
            <w:color w:val="0000EE"/>
            <w:u w:val="single"/>
          </w:rPr>
          <w:t>https://www.cambridge.org/core/books/representation-resistance-and-the-digiqueer/data-driven-times/D671B27440AF7278AC25E089230EFCDD</w:t>
        </w:r>
      </w:hyperlink>
      <w:r>
        <w:t xml:space="preserve"> - Dr. Justin Ellis's chapter 'Data Driven Times?' examines the impact of data-driven technologies on LGBTQ+ communities. He discusses how algorithmic systems can perpetuate biases and inequalities, and the need for ethical considerations in the development and deployment of these technologies to protect vulnerable groups.</w:t>
      </w:r>
      <w:r/>
    </w:p>
    <w:p>
      <w:pPr>
        <w:pStyle w:val="ListNumber"/>
        <w:spacing w:line="240" w:lineRule="auto"/>
        <w:ind w:left="720"/>
      </w:pPr>
      <w:r/>
      <w:hyperlink r:id="rId13">
        <w:r>
          <w:rPr>
            <w:color w:val="0000EE"/>
            <w:u w:val="single"/>
          </w:rPr>
          <w:t>https://www.cambridge.org/core/services/aop-cambridge-core/content/view/C6DC1237DC9F3A321942508A0ACD69CC/9781529228731c2_p25-47_CBO.pdf/digiqueer_fight_against_algorithmic_governance.pdf</w:t>
        </w:r>
      </w:hyperlink>
      <w:r>
        <w:t xml:space="preserve"> - In 'The Digiqueer Fight Against Algorithmic Governance', Dr. Justin Ellis explores how LGBTQ+ individuals resist and challenge algorithmic systems that marginalise them. The chapter discusses strategies for advocacy and the importance of inclusive design in digital platforms to ensure equitable representation and treatment of LGBTQ+ users.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miragenews.com/algorithm-outs-queer-identities-before-self-1704997/" TargetMode="External"/><Relationship Id="rId10" Type="http://schemas.openxmlformats.org/officeDocument/2006/relationships/hyperlink" Target="https://www.cambridge.org/core/books/representation-resistance-and-the-digiqueer/information-warfare-in-technocratic-times/39DE2C26A0F29F55D86BABBAD4531E11" TargetMode="External"/><Relationship Id="rId11" Type="http://schemas.openxmlformats.org/officeDocument/2006/relationships/hyperlink" Target="https://www.cambridge.org/core/books/representation-resistance-and-the-digiqueer/data-driven-times/D671B27440AF7278AC25E089230EFCDD" TargetMode="External"/><Relationship Id="rId12" Type="http://schemas.openxmlformats.org/officeDocument/2006/relationships/hyperlink" Target="https://www.tandfonline.com/doi/full/10.1080/0966369X.2026.2645555" TargetMode="External"/><Relationship Id="rId13" Type="http://schemas.openxmlformats.org/officeDocument/2006/relationships/hyperlink" Target="https://www.cambridge.org/core/services/aop-cambridge-core/content/view/C6DC1237DC9F3A321942508A0ACD69CC/9781529228731c2_p25-47_CBO.pdf/digiqueer_fight_against_algorithmic_governance.pdf" TargetMode="External"/><Relationship Id="rId14" Type="http://schemas.openxmlformats.org/officeDocument/2006/relationships/hyperlink" Target="https://journals.sagepub.com/doi/abs/10.1177/17416590251345748" TargetMode="External"/><Relationship Id="rId15" Type="http://schemas.openxmlformats.org/officeDocument/2006/relationships/hyperlink" Target="https://www.cambridge.org/core/books/abs/representation-resistance-and-the-digiqueer/misrepresentation-of-samesex-attraction/F9F7CA1B6BDAB4CF40B04FC4D1CF2E4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