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Inclusive Travel Destinations 2026: Why Spain Tops LGBTQ+ Holiday Lists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travellers and festival-goers are flocking to Spain and selected European partners as the hottest inclusive travel hotspot of 2026; governments, tourism boards and event organisers have teamed up to turn Pride seasons into year-round tourism engines that matter for culture, economy and safety.</w:t>
      </w:r>
      <w:r/>
      <w:r/>
    </w:p>
    <w:p>
      <w:pPr>
        <w:pStyle w:val="ListBullet"/>
        <w:spacing w:line="240" w:lineRule="auto"/>
        <w:ind w:left="720"/>
      </w:pPr>
      <w:r/>
      <w:r>
        <w:rPr>
          <w:b/>
        </w:rPr>
        <w:t>Market leader:</w:t>
      </w:r>
      <w:r>
        <w:t xml:space="preserve"> Spain ranks top in Europe for LGBTI rights and inclusive tourism, boosting visitor confidence and demand. </w:t>
      </w:r>
      <w:r/>
    </w:p>
    <w:p>
      <w:pPr>
        <w:pStyle w:val="ListBullet"/>
        <w:spacing w:line="240" w:lineRule="auto"/>
        <w:ind w:left="720"/>
      </w:pPr>
      <w:r/>
      <w:r>
        <w:rPr>
          <w:b/>
        </w:rPr>
        <w:t>Event power:</w:t>
      </w:r>
      <w:r>
        <w:t xml:space="preserve"> Major festivals and sport events are drawing millions; flagship gatherings spread visitor spend across cities and seasons. </w:t>
      </w:r>
      <w:r/>
    </w:p>
    <w:p>
      <w:pPr>
        <w:pStyle w:val="ListBullet"/>
        <w:spacing w:line="240" w:lineRule="auto"/>
        <w:ind w:left="720"/>
      </w:pPr>
      <w:r/>
      <w:r>
        <w:rPr>
          <w:b/>
        </w:rPr>
        <w:t>Outward push:</w:t>
      </w:r>
      <w:r>
        <w:t xml:space="preserve"> Germany and the UK supply high-spending travellers, with strong community networks and hospitality training supporting outbound flows. </w:t>
      </w:r>
      <w:r/>
    </w:p>
    <w:p>
      <w:pPr>
        <w:pStyle w:val="ListBullet"/>
        <w:spacing w:line="240" w:lineRule="auto"/>
        <w:ind w:left="720"/>
      </w:pPr>
      <w:r/>
      <w:r>
        <w:rPr>
          <w:b/>
        </w:rPr>
        <w:t>Niche pivot:</w:t>
      </w:r>
      <w:r>
        <w:t xml:space="preserve"> Malta targets luxury, wellness and weddings to lift yield per visitor while retaining Pride as a key anchor. </w:t>
      </w:r>
      <w:r/>
    </w:p>
    <w:p>
      <w:pPr>
        <w:pStyle w:val="ListBullet"/>
        <w:spacing w:line="240" w:lineRule="auto"/>
        <w:ind w:left="720"/>
      </w:pPr>
      <w:r/>
      <w:r>
        <w:rPr>
          <w:b/>
        </w:rPr>
        <w:t>Coordination pays:</w:t>
      </w:r>
      <w:r>
        <w:t xml:space="preserve"> EU-level strategies and cross-border transport tie festivals, marketing and policy into a cohesive tourism ecosystem.</w:t>
      </w:r>
      <w:r/>
      <w:r/>
    </w:p>
    <w:p>
      <w:pPr>
        <w:pStyle w:val="Heading2"/>
      </w:pPr>
      <w:r>
        <w:t>Spain’s new crown for LGBTQ+ travel , what changed and why it feels different</w:t>
      </w:r>
      <w:r/>
    </w:p>
    <w:p>
      <w:r/>
      <w:r>
        <w:t>Spain has seized the top spot in Europe for LGBTI rights and tourism, and you can feel it when you arrive , louder events, friendlier signage and an easygoing, confident welcome. According to rights organisations and national promotions, legal reforms and coordinated campaigns have pushed Spain into a clear leadership role this year. Event-led visitors now keep the tills ringing beyond peak weeks: Madrid Pride, the Gay Games in València and Barcelona’s summer festivals are deliberately staggered to stretch demand into shoulder months. For travellers that means more choice, smaller crowds and better-value stays if you time your trip outside the obvious weekend peaks.</w:t>
      </w:r>
      <w:r/>
    </w:p>
    <w:p>
      <w:pPr>
        <w:pStyle w:val="Heading2"/>
      </w:pPr>
      <w:r>
        <w:t>Festivals as economic engines , big parties, bigger returns</w:t>
      </w:r>
      <w:r/>
    </w:p>
    <w:p>
      <w:r/>
      <w:r>
        <w:t>Large-scale events have become tourism anchors rather than ephemeral parties, pulling international attendees and local spend. Spain’s festival calendar and the Gay Games have been designed to distribute visitors across venues and regions, increasing local benefits and reducing overcrowding. That event-driven model matters if you run a small business or plan a long weekend: organisers are increasingly packaging cultural talks, sporting fixtures and off-season tours so you get more variety for the same trip. Industry figures and press coverage suggest this approach is helping to stabilise employment and lift revenues beyond summer.</w:t>
      </w:r>
      <w:r/>
    </w:p>
    <w:p>
      <w:pPr>
        <w:pStyle w:val="Heading2"/>
      </w:pPr>
      <w:r>
        <w:t>Germany and the UK , the high-spend feeders shaping routes</w:t>
      </w:r>
      <w:r/>
    </w:p>
    <w:p>
      <w:r/>
      <w:r>
        <w:t>Germany remains a major source market, with a socially active community and improved equality laws that make travel planning simpler. Digital promotion , from AI-driven campaigns to virtual influencers , is helping German travellers pick multi-city itineraries that often finish in Spain or the Netherlands. The UK contributes sizable spend per traveller, particularly into city breaks and cultural tourism, while hospitality training programmes are raising accessibility standards. If you’re booking from these markets, expect tailored options and better-informed hosts who understand inclusive needs.</w:t>
      </w:r>
      <w:r/>
    </w:p>
    <w:p>
      <w:pPr>
        <w:pStyle w:val="Heading2"/>
      </w:pPr>
      <w:r>
        <w:t>Malta and the niche luxury pivot , smaller scale, higher returns</w:t>
      </w:r>
      <w:r/>
    </w:p>
    <w:p>
      <w:r/>
      <w:r>
        <w:t>Malta is moving away from mass summer holidays and steering visitors towards premium experiences: boutique wellness, heritage stays and destination weddings are front and centre. Pride remains an important brand moment, but the agency is clear , lift the average spend and the island’s tourism becomes less vulnerable to seasonality. As a traveller, that means quieter beaches and curated stays in exchange for a higher nightly rate. For couples and groups seeking a compact, stylish Mediterranean option, Malta offers easy flights and a safe, welcoming atmosphere.</w:t>
      </w:r>
      <w:r/>
    </w:p>
    <w:p>
      <w:pPr>
        <w:pStyle w:val="Heading2"/>
      </w:pPr>
      <w:r>
        <w:t>Netherlands and cross-border coordination , a festival logistics masterclass</w:t>
      </w:r>
      <w:r/>
    </w:p>
    <w:p>
      <w:r/>
      <w:r>
        <w:t>Amsterdam’s role as a coordination hub has been amplified by hosting combined WorldPride and EuroPride events, with hundreds of official activities over extended festival periods. Transport planning has been equally ambitious: cross-border rail initiatives and integrated timetabling make it simpler to combine city hops into one trip. This connectivity is a practical win , you can arrive in Amsterdam, take regional trains to neighbouring cities and avoid the stress of multiple flights. It’s a model other destinations are studying as they try to spread benefits and reduce carbon footprints.</w:t>
      </w:r>
      <w:r/>
    </w:p>
    <w:p>
      <w:pPr>
        <w:pStyle w:val="Heading2"/>
      </w:pPr>
      <w:r>
        <w:t>Why policy and partnerships matter , the Europe-wide picture</w:t>
      </w:r>
      <w:r/>
    </w:p>
    <w:p>
      <w:r/>
      <w:r>
        <w:t>What ties these developments together is policy: a Europe-wide commitment to equality and tourism strategy is giving destinations predictable frameworks to invest in inclusive products. Collaboration between regional tourism bodies, international agencies and rights groups has meant festivals, marketing and legal safety nets align more than ever. That alignment reassures travellers and businesses alike: destinations with clear equality protections are seeing stronger brand value and higher visitor satisfaction. For anyone choosing where to go, legal safeguards now sit alongside beaches and museums when you weigh destinations.</w:t>
      </w:r>
      <w:r/>
    </w:p>
    <w:p>
      <w:r/>
      <w:r>
        <w:t>It's a small change that can make every trip feel safer and more joyful.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[3]</w:t>
        </w:r>
      </w:hyperlink>
      <w:r>
        <w:t xml:space="preserve">, </w:t>
      </w:r>
      <w:hyperlink r:id="rId13">
        <w:r>
          <w:rPr>
            <w:color w:val="0000EE"/>
            <w:u w:val="single"/>
          </w:rPr>
          <w:t>[4]</w:t>
        </w:r>
      </w:hyperlink>
      <w:r>
        <w:t xml:space="preserve">- Paragraph 3: </w:t>
      </w:r>
      <w:hyperlink r:id="rId12">
        <w:r>
          <w:rPr>
            <w:color w:val="0000EE"/>
            <w:u w:val="single"/>
          </w:rPr>
          <w:t>[3]</w:t>
        </w:r>
      </w:hyperlink>
      <w:r>
        <w:t xml:space="preserve">, </w:t>
      </w:r>
      <w:hyperlink r:id="rId9">
        <w:r>
          <w:rPr>
            <w:color w:val="0000EE"/>
            <w:u w:val="single"/>
          </w:rPr>
          <w:t>[1]</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9">
        <w:r>
          <w:rPr>
            <w:color w:val="0000EE"/>
            <w:u w:val="single"/>
          </w:rPr>
          <w:t>[1]</w:t>
        </w:r>
      </w:hyperlink>
      <w:r>
        <w:t xml:space="preserve">, </w:t>
      </w:r>
      <w:hyperlink r:id="rId15">
        <w:r>
          <w:rPr>
            <w:color w:val="0000EE"/>
            <w:u w:val="single"/>
          </w:rPr>
          <w:t>[5]</w:t>
        </w:r>
      </w:hyperlink>
      <w:r>
        <w:t xml:space="preserve">- Paragraph 6: </w:t>
      </w:r>
      <w:hyperlink r:id="rId15">
        <w:r>
          <w:rPr>
            <w:color w:val="0000EE"/>
            <w:u w:val="single"/>
          </w:rPr>
          <w:t>[5]</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https://www.travelandtourworld.com/news/article/c2t1yeqg1f0m/</w:t>
        </w:r>
      </w:hyperlink>
      <w:r>
        <w:t xml:space="preserve"> - Please view link - unable to able to access data</w:t>
      </w:r>
      <w:r/>
    </w:p>
    <w:p>
      <w:pPr>
        <w:pStyle w:val="ListNumber"/>
        <w:spacing w:line="240" w:lineRule="auto"/>
        <w:ind w:left="720"/>
      </w:pPr>
      <w:r/>
      <w:hyperlink r:id="rId10">
        <w:r>
          <w:rPr>
            <w:color w:val="0000EE"/>
            <w:u w:val="single"/>
          </w:rPr>
          <w:t>https://www.ilga-europe.org/press-release/spain-breaks-maltas-decade-long-hold-on-europes-lgbti-rights-top-spot/</w:t>
        </w:r>
      </w:hyperlink>
      <w:r>
        <w:t xml:space="preserve"> - In May 2026, ILGA-Europe's Rainbow Map ranked Spain first among 49 European countries for LGBTI rights, ending Malta's decade-long top position. Spain's rise reflects achievements like depathologisation of trans identities, new legal protections, and a dedicated equal treatment authority, demonstrating political courage in advancing equality.</w:t>
      </w:r>
      <w:r/>
    </w:p>
    <w:p>
      <w:pPr>
        <w:pStyle w:val="ListNumber"/>
        <w:spacing w:line="240" w:lineRule="auto"/>
        <w:ind w:left="720"/>
      </w:pPr>
      <w:r/>
      <w:hyperlink r:id="rId12">
        <w:r>
          <w:rPr>
            <w:color w:val="0000EE"/>
            <w:u w:val="single"/>
          </w:rPr>
          <w:t>https://www.tourspain.es/en/b2b/spain-leader-lgbti-tourism-events-2026/</w:t>
        </w:r>
      </w:hyperlink>
      <w:r>
        <w:t xml:space="preserve"> - Spain has become the first country to join the International LGBTQ+ Travel Association’s Proud Destinations program and secured the top position in the Spartacus Gay Travel Index 2025. The country has reinforced its position as a leading destination for LGBTQ+ tourism through inclusive social environments and major cultural and sporting events.</w:t>
      </w:r>
      <w:r/>
    </w:p>
    <w:p>
      <w:pPr>
        <w:pStyle w:val="ListNumber"/>
        <w:spacing w:line="240" w:lineRule="auto"/>
        <w:ind w:left="720"/>
      </w:pPr>
      <w:r/>
      <w:hyperlink r:id="rId13">
        <w:r>
          <w:rPr>
            <w:color w:val="0000EE"/>
            <w:u w:val="single"/>
          </w:rPr>
          <w:t>https://www.tourspain.es/es/notas-prensa-turismo/espana-mejor-destino-lgbtq-por-spartacus/</w:t>
        </w:r>
      </w:hyperlink>
      <w:r>
        <w:t xml:space="preserve"> - Spain was recognised as the 'Best LGBTQ+ Destination' in the Spartacus Travel Awards 2026, confirming its position as one of the most open, safe, and welcoming destinations for the LGBTQ+ community. The award highlights Spain's commitment to equality, social acceptance, and the development of a diverse and inclusive tourism offer.</w:t>
      </w:r>
      <w:r/>
    </w:p>
    <w:p>
      <w:pPr>
        <w:pStyle w:val="ListNumber"/>
        <w:spacing w:line="240" w:lineRule="auto"/>
        <w:ind w:left="720"/>
      </w:pPr>
      <w:r/>
      <w:hyperlink r:id="rId15">
        <w:r>
          <w:rPr>
            <w:color w:val="0000EE"/>
            <w:u w:val="single"/>
          </w:rPr>
          <w:t>https://www.ilga-europe.org/report/rainbow-map-2026/?print=pdf</w:t>
        </w:r>
      </w:hyperlink>
      <w:r>
        <w:t xml:space="preserve"> - The Rainbow Map 2026 report by ILGA-Europe provides a comprehensive analysis of the legal and policy situation of LGBTI people in Europe, ranking countries based on 76 criteria. Spain's top ranking reflects its advancements in LGBTI rights and protections.</w:t>
      </w:r>
      <w:r/>
    </w:p>
    <w:p>
      <w:pPr>
        <w:pStyle w:val="ListNumber"/>
        <w:spacing w:line="240" w:lineRule="auto"/>
        <w:ind w:left="720"/>
      </w:pPr>
      <w:r/>
      <w:hyperlink r:id="rId14">
        <w:r>
          <w:rPr>
            <w:color w:val="0000EE"/>
            <w:u w:val="single"/>
          </w:rPr>
          <w:t>https://www.ifema.es/en/fitur/news/launch-2025</w:t>
        </w:r>
      </w:hyperlink>
      <w:r>
        <w:t xml:space="preserve"> - FITUR LGBT+ 2026, organised by FITUR in collaboration with JN Global Project, will showcase the dynamism and potential of inclusive tourism. The event aims to highlight the positive impact and opportunities presented by the LGBTQ+ segment for destinations, institutions, and companies.</w:t>
      </w:r>
      <w:r/>
    </w:p>
    <w:p>
      <w:pPr>
        <w:pStyle w:val="ListNumber"/>
        <w:spacing w:line="240" w:lineRule="auto"/>
        <w:ind w:left="720"/>
      </w:pPr>
      <w:r/>
      <w:hyperlink r:id="rId11">
        <w:r>
          <w:rPr>
            <w:color w:val="0000EE"/>
            <w:u w:val="single"/>
          </w:rPr>
          <w:t>https://www.europapress.es/turismo/nacional/noticia-espana-reconocida-mejor-destino-lgbtq-spartacus-travel-awards-2026-20260310150019.html</w:t>
        </w:r>
      </w:hyperlink>
      <w:r>
        <w:t xml:space="preserve"> - Spain was recognised as the 'Best LGBTQ+' destination in the Spartacus Travel Awards 2026, confirming its position as one of the most open, safe, and welcoming destinations for the LGBTQ+ community. The award highlights Spain's commitment to equality, social acceptance, and the development of a diverse and inclusive tourism offer.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ravelandtourworld.com/news/article/c2t1yeqg1f0m/" TargetMode="External"/><Relationship Id="rId10" Type="http://schemas.openxmlformats.org/officeDocument/2006/relationships/hyperlink" Target="https://www.ilga-europe.org/press-release/spain-breaks-maltas-decade-long-hold-on-europes-lgbti-rights-top-spot/" TargetMode="External"/><Relationship Id="rId11" Type="http://schemas.openxmlformats.org/officeDocument/2006/relationships/hyperlink" Target="https://www.europapress.es/turismo/nacional/noticia-espana-reconocida-mejor-destino-lgbtq-spartacus-travel-awards-2026-20260310150019.html" TargetMode="External"/><Relationship Id="rId12" Type="http://schemas.openxmlformats.org/officeDocument/2006/relationships/hyperlink" Target="https://www.tourspain.es/en/b2b/spain-leader-lgbti-tourism-events-2026/" TargetMode="External"/><Relationship Id="rId13" Type="http://schemas.openxmlformats.org/officeDocument/2006/relationships/hyperlink" Target="https://www.tourspain.es/es/notas-prensa-turismo/espana-mejor-destino-lgbtq-por-spartacus/" TargetMode="External"/><Relationship Id="rId14" Type="http://schemas.openxmlformats.org/officeDocument/2006/relationships/hyperlink" Target="https://www.ifema.es/en/fitur/news/launch-2025" TargetMode="External"/><Relationship Id="rId15" Type="http://schemas.openxmlformats.org/officeDocument/2006/relationships/hyperlink" Target="https://www.ilga-europe.org/report/rainbow-map-2026/?prin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