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What Kansas’ New Bathroom Bill Means for Trans Residents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talking, neighbours are leaving and Kansas’ new bathroom bill is reshaping daily life for transgender people in places like Lawrence , here’s what’s happening, who’s affected, and practical steps residents and allies can take now.</w:t>
      </w:r>
      <w:r/>
    </w:p>
    <w:p>
      <w:r/>
      <w:r>
        <w:t>Essential Takeaways</w:t>
      </w:r>
      <w:r/>
      <w:r/>
    </w:p>
    <w:p>
      <w:pPr>
        <w:pStyle w:val="ListBullet"/>
        <w:spacing w:line="240" w:lineRule="auto"/>
        <w:ind w:left="720"/>
      </w:pPr>
      <w:r/>
      <w:r>
        <w:rPr>
          <w:b/>
        </w:rPr>
        <w:t>What the law does:</w:t>
      </w:r>
      <w:r>
        <w:t xml:space="preserve"> SB 244 forces people to use restrooms matching their sex assigned at birth and restricts changes to gender markers on state IDs. It also reverses past changes. </w:t>
      </w:r>
      <w:r/>
    </w:p>
    <w:p>
      <w:pPr>
        <w:pStyle w:val="ListBullet"/>
        <w:spacing w:line="240" w:lineRule="auto"/>
        <w:ind w:left="720"/>
      </w:pPr>
      <w:r/>
      <w:r>
        <w:rPr>
          <w:b/>
        </w:rPr>
        <w:t>Legal fight:</w:t>
      </w:r>
      <w:r>
        <w:t xml:space="preserve"> The ACLU and Ballard Spahr filed a federal challenge on behalf of trans Kansans; a judge denied a temporary halt and set hearings later this year. </w:t>
      </w:r>
      <w:r/>
    </w:p>
    <w:p>
      <w:pPr>
        <w:pStyle w:val="ListBullet"/>
        <w:spacing w:line="240" w:lineRule="auto"/>
        <w:ind w:left="720"/>
      </w:pPr>
      <w:r/>
      <w:r>
        <w:rPr>
          <w:b/>
        </w:rPr>
        <w:t>Community impact:</w:t>
      </w:r>
      <w:r>
        <w:t xml:space="preserve"> Some trans residents report heightened fear, dropping attendance at events, and plans to leave the state for safety and stability. </w:t>
      </w:r>
      <w:r/>
    </w:p>
    <w:p>
      <w:pPr>
        <w:pStyle w:val="ListBullet"/>
        <w:spacing w:line="240" w:lineRule="auto"/>
        <w:ind w:left="720"/>
      </w:pPr>
      <w:r/>
      <w:r>
        <w:rPr>
          <w:b/>
        </w:rPr>
        <w:t>Local response:</w:t>
      </w:r>
      <w:r>
        <w:t xml:space="preserve"> City officials say they’ve reviewed procedures and private facilities to comply while keeping local protections in place. </w:t>
      </w:r>
      <w:r/>
    </w:p>
    <w:p>
      <w:pPr>
        <w:pStyle w:val="ListBullet"/>
        <w:spacing w:line="240" w:lineRule="auto"/>
        <w:ind w:left="720"/>
      </w:pPr>
      <w:r/>
      <w:r>
        <w:rPr>
          <w:b/>
        </w:rPr>
        <w:t>Practical tips:</w:t>
      </w:r>
      <w:r>
        <w:t xml:space="preserve"> Document incidents, support legal funds, check workplace policies, and explore relocation resources if you’re considering a move.</w:t>
      </w:r>
      <w:r/>
      <w:r/>
    </w:p>
    <w:p>
      <w:pPr>
        <w:pStyle w:val="Heading2"/>
      </w:pPr>
      <w:r>
        <w:t>What SB 244 actually changes , a plain-English breakdown</w:t>
      </w:r>
      <w:r/>
    </w:p>
    <w:p>
      <w:r/>
      <w:r>
        <w:t>The clearest fact is simple and sharp: the law requires restroom use to align with the sex listed at birth and blocks people from updating gender markers on state documents. That combination affects everyday movement , from using public bathrooms to showing ID at the DMV. According to legal advocacy groups, the measure also seeks to erase prior changes to IDs, which introduces confusion for people who already updated their records. For anyone trying to understand immediate impacts, start with how your workplace, school or venue handles ID checks and signage; these are the spots you’ll notice changes first.</w:t>
      </w:r>
      <w:r/>
    </w:p>
    <w:p>
      <w:pPr>
        <w:pStyle w:val="Heading2"/>
      </w:pPr>
      <w:r>
        <w:t>The court fight and the timeline you need to watch</w:t>
      </w:r>
      <w:r/>
    </w:p>
    <w:p>
      <w:r/>
      <w:r>
        <w:t>Civil liberties groups moved quickly to challenge the law, filing suit in federal court. Plaintiffs asked for an emergency pause, but a judge denied that request and postponed the next hearing until late September. The state is pushing to consolidate challenges, so the litigation could become more complex. If you’re following the case, note that early rulings often hinge on whether plaintiffs can show immediate, concrete harm; activists advise documenting incidents now so the record exists when judges review claims.</w:t>
      </w:r>
      <w:r/>
    </w:p>
    <w:p>
      <w:pPr>
        <w:pStyle w:val="Heading2"/>
      </w:pPr>
      <w:r>
        <w:t>How people in Lawrence are responding , fear, defiance and practical planning</w:t>
      </w:r>
      <w:r/>
    </w:p>
    <w:p>
      <w:r/>
      <w:r>
        <w:t>In Lawrence, some trans residents say they’re thinking about leaving, while others are digging in. Performers report smaller crowds and harder nights at the box office, teachers worry about workplace visibility, and organisers wonder how long local protections will hold. That mix of emotions , exhaustion, anger and determination , is normal in communities facing hostile laws. If you’re affected, practical next steps include keeping an incident log, connecting with local mutual aid or legal funds, and checking whether your employer or school has nondiscrimination policies that give immediate protections.</w:t>
      </w:r>
      <w:r/>
    </w:p>
    <w:p>
      <w:pPr>
        <w:pStyle w:val="Heading2"/>
      </w:pPr>
      <w:r>
        <w:t>What city halls and local governments are doing , compliance vs protection</w:t>
      </w:r>
      <w:r/>
    </w:p>
    <w:p>
      <w:r/>
      <w:r>
        <w:t>City officials in Lawrence say they reviewed facilities and have updated signage and private spaces to comply with state guidance, while also pointing to an existing local ordinance designed to protect transgender and gender-nonconforming residents. That tension , following state rules while trying to hold onto municipal protections , is playing out in other towns, too. For residents, the takeaway is to ask your local council or HR office for written guidance: what signage is now required, which bathrooms are considered “private,” and whether local ordinances will be defended in court.</w:t>
      </w:r>
      <w:r/>
    </w:p>
    <w:p>
      <w:pPr>
        <w:pStyle w:val="Heading2"/>
      </w:pPr>
      <w:r>
        <w:t>Practical advice if you’re worried or planning to move</w:t>
      </w:r>
      <w:r/>
    </w:p>
    <w:p>
      <w:r/>
      <w:r>
        <w:t>If you’re thinking of leaving, don’t rush without a plan: map medical care options, insurance rules and legal aid in potential destinations. If you stay, document any discriminatory incidents, save receipts and correspondence, and talk to your union or HR about protections. Allies can help by donating to legal challenges, volunteering at mutual aid funds, and attending community events to show visible support. Organisations like the ACLU are publicising ways to contribute and to get legal help; if you’re unsure where to start, local Pride groups and community centres usually have resource lists.</w:t>
      </w:r>
      <w:r/>
    </w:p>
    <w:p>
      <w:r/>
      <w:r>
        <w:t>It's a small change that can make every day feel riskier; stay informed and look out for each other.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https://lawrencekstimes.com/2026/07/05/ksleg-pushing-trans-people-out/</w:t>
        </w:r>
      </w:hyperlink>
      <w:r>
        <w:t xml:space="preserve"> - Please view link - unable to able to access data</w:t>
      </w:r>
      <w:r/>
    </w:p>
    <w:p>
      <w:pPr>
        <w:pStyle w:val="ListNumber"/>
        <w:spacing w:line="240" w:lineRule="auto"/>
        <w:ind w:left="720"/>
      </w:pPr>
      <w:r/>
      <w:hyperlink r:id="rId10">
        <w:r>
          <w:rPr>
            <w:color w:val="0000EE"/>
            <w:u w:val="single"/>
          </w:rPr>
          <w:t>https://www.aclukansas.org/press-releases/kansas-state-court-denies-temporary-restraining-order-against-state-law-invalidating-ids-and-restricting-bathroom-access-for-transgender-people/</w:t>
        </w:r>
      </w:hyperlink>
      <w:r>
        <w:t xml:space="preserve"> - In March 2026, the ACLU of Kansas announced that a judge for the District Court of Douglas County denied a request for a temporary restraining order against Senate Bill 244 (SB 244). This law invalidated the driver’s licenses of transgender individuals and authorised lawsuits against those suspected of using restrooms not aligned with their sex assigned at birth. The ACLU, along with Ballard Spahr LLP, filed a lawsuit challenging SB 244 on behalf of two transgender men whose driver’s licenses were invalidated under the law. The lawsuit argues that SB 244 violates the Kansas Constitution’s protections for personal autonomy, privacy, equality under the law, due process, and freedom of speech. An evidentiary hearing on the plaintiffs' motion for a temporary injunction is scheduled for September 29, 2026. (</w:t>
      </w:r>
      <w:hyperlink r:id="rId16">
        <w:r>
          <w:rPr>
            <w:color w:val="0000EE"/>
            <w:u w:val="single"/>
          </w:rPr>
          <w:t>aclukansas.org</w:t>
        </w:r>
      </w:hyperlink>
      <w:r>
        <w:t>)</w:t>
      </w:r>
      <w:r/>
    </w:p>
    <w:p>
      <w:pPr>
        <w:pStyle w:val="ListNumber"/>
        <w:spacing w:line="240" w:lineRule="auto"/>
        <w:ind w:left="720"/>
      </w:pPr>
      <w:r/>
      <w:hyperlink r:id="rId11">
        <w:r>
          <w:rPr>
            <w:color w:val="0000EE"/>
            <w:u w:val="single"/>
          </w:rPr>
          <w:t>https://www.aclukansas.org/press-releases/hearing-scheduled-in-legal-challenge-to-anti-trans-law-sb244/</w:t>
        </w:r>
      </w:hyperlink>
      <w:r>
        <w:t xml:space="preserve"> - The ACLU of Kansas reported that a judge for the District Court of Douglas County scheduled an evidentiary hearing beginning on September 29, 2026, regarding the motion for a temporary injunction in the lawsuit challenging the constitutionality of Senate Bill 244 (SB 244). The lawsuit, filed by the ACLU, the ACLU of Kansas, and Ballard Spahr LLP on behalf of two transgender men, argues that SB 244 violates the Kansas Constitution’s protections for personal autonomy, privacy, equality under the law, due process, and freedom of speech. The law invalidates state-issued driver’s licenses with updated gender markers and prohibits transgender Kansans from updating the gender marker on state-issued birth certificates and driver’s licenses in the future. (</w:t>
      </w:r>
      <w:hyperlink r:id="rId17">
        <w:r>
          <w:rPr>
            <w:color w:val="0000EE"/>
            <w:u w:val="single"/>
          </w:rPr>
          <w:t>aclukansas.org</w:t>
        </w:r>
      </w:hyperlink>
      <w:r>
        <w:t>)</w:t>
      </w:r>
      <w:r/>
    </w:p>
    <w:p>
      <w:pPr>
        <w:pStyle w:val="ListNumber"/>
        <w:spacing w:line="240" w:lineRule="auto"/>
        <w:ind w:left="720"/>
      </w:pPr>
      <w:r/>
      <w:hyperlink r:id="rId13">
        <w:r>
          <w:rPr>
            <w:color w:val="0000EE"/>
            <w:u w:val="single"/>
          </w:rPr>
          <w:t>https://www.aclu.org/cases/doe-v-state-of-kansas</w:t>
        </w:r>
      </w:hyperlink>
      <w:r>
        <w:t xml:space="preserve"> - The ACLU provides information on the case Doe v. State of Kansas, where two transgender residents filed a lawsuit challenging Senate Bill 244 (SB 244). The law prohibits transgender people from using public restrooms on government property that align with their gender identity and establishes a private right of action allowing anyone who suspects someone is transgender and in violation of the law to sue that person for damages totaling $1,000. The law also invalidates state-issued driver’s licenses with updated gender markers reflecting the carrier’s gender identity. The lawsuit charges that SB 244 violates the Kansas Constitution’s protections for personal autonomy, privacy, equality under the law, due process, and freedom of speech. (</w:t>
      </w:r>
      <w:hyperlink r:id="rId18">
        <w:r>
          <w:rPr>
            <w:color w:val="0000EE"/>
            <w:u w:val="single"/>
          </w:rPr>
          <w:t>aclu.org</w:t>
        </w:r>
      </w:hyperlink>
      <w:r>
        <w:t>)</w:t>
      </w:r>
      <w:r/>
    </w:p>
    <w:p>
      <w:pPr>
        <w:pStyle w:val="ListNumber"/>
        <w:spacing w:line="240" w:lineRule="auto"/>
        <w:ind w:left="720"/>
      </w:pPr>
      <w:r/>
      <w:hyperlink r:id="rId12">
        <w:r>
          <w:rPr>
            <w:color w:val="0000EE"/>
            <w:u w:val="single"/>
          </w:rPr>
          <w:t>https://kspress.com/news/2026/03/23/douglas-county-judge-sets-hearing-over-kansas-anti-trans-%E2%80%98bathroom-bill%E2%80%99-for-sept-29</w:t>
        </w:r>
      </w:hyperlink>
      <w:r>
        <w:t xml:space="preserve"> - The Kansas Press Association reports that Douglas County District Judge James McCabria scheduled a hearing for September 29, 2026, to address a temporary injunction for Senate Bill 244 (SB 244). The law, which became effective in February 2026, restricts transgender individuals to using restrooms matching their biological sex at birth and mandates that state-issued documents reflect the sex assigned at birth. The hearing will focus on the plaintiffs' motion for a temporary injunction against the enforcement of SB 244. (</w:t>
      </w:r>
      <w:hyperlink r:id="rId19">
        <w:r>
          <w:rPr>
            <w:color w:val="0000EE"/>
            <w:u w:val="single"/>
          </w:rPr>
          <w:t>kspress.com</w:t>
        </w:r>
      </w:hyperlink>
      <w:r>
        <w:t>)</w:t>
      </w:r>
      <w:r/>
    </w:p>
    <w:p>
      <w:pPr>
        <w:pStyle w:val="ListNumber"/>
        <w:spacing w:line="240" w:lineRule="auto"/>
        <w:ind w:left="720"/>
      </w:pPr>
      <w:r/>
      <w:hyperlink r:id="rId14">
        <w:r>
          <w:rPr>
            <w:color w:val="0000EE"/>
            <w:u w:val="single"/>
          </w:rPr>
          <w:t>https://apnews.com/article/7ee2bd7b2ae01eb019694f96a441b038</w:t>
        </w:r>
      </w:hyperlink>
      <w:r>
        <w:t xml:space="preserve"> - The Associated Press reports that a Kansas judge ruled that the state isn't violating transgender residents' rights under the state constitution by refusing to change their driver's licenses to reflect their gender identities. District Judge Teresa Watson kept in place an order preventing the Kansas Department of Revenue from changing the listing for 'sex' on transgender people's driver's licenses. Attorney General Kris Kobach had sued to stop such changes in line with a 2023 law that ended legal recognition of transgender ... . The ACLU argued on behalf of transgender Kansas residents that the no-changes policy ... (</w:t>
      </w:r>
      <w:hyperlink r:id="rId20">
        <w:r>
          <w:rPr>
            <w:color w:val="0000EE"/>
            <w:u w:val="single"/>
          </w:rPr>
          <w:t>apnews.com</w:t>
        </w:r>
      </w:hyperlink>
      <w:r>
        <w:t>)</w:t>
      </w:r>
      <w:r/>
    </w:p>
    <w:p>
      <w:pPr>
        <w:pStyle w:val="ListNumber"/>
        <w:spacing w:line="240" w:lineRule="auto"/>
        <w:ind w:left="720"/>
      </w:pPr>
      <w:r/>
      <w:hyperlink r:id="rId15">
        <w:r>
          <w:rPr>
            <w:color w:val="0000EE"/>
            <w:u w:val="single"/>
          </w:rPr>
          <w:t>https://apnews.com/article/b5f2ba8fa844be437c074abe86b99966</w:t>
        </w:r>
      </w:hyperlink>
      <w:r>
        <w:t xml:space="preserve"> - The Associated Press reports that a federal judge ruled that Kansas officials are no longer required to change transgender people's birth certificates to reflect their gender identities. This decision follows a request by Attorney General Kris Kobach due to a new state law defining male and female as the sex assigned at birth. The ruling alters a 2019 consent agreement requiring such changes and highlights efforts in several states to roll back transgender rights. Critics, including original plaintiffs and legal advocates, expressed disappointment and predicted constitutional challenges. (</w:t>
      </w:r>
      <w:hyperlink r:id="rId21">
        <w:r>
          <w:rPr>
            <w:color w:val="0000EE"/>
            <w:u w:val="single"/>
          </w:rPr>
          <w:t>apnews.com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wrencekstimes.com/2026/07/05/ksleg-pushing-trans-people-out/" TargetMode="External"/><Relationship Id="rId10" Type="http://schemas.openxmlformats.org/officeDocument/2006/relationships/hyperlink" Target="https://www.aclukansas.org/press-releases/kansas-state-court-denies-temporary-restraining-order-against-state-law-invalidating-ids-and-restricting-bathroom-access-for-transgender-people/" TargetMode="External"/><Relationship Id="rId11" Type="http://schemas.openxmlformats.org/officeDocument/2006/relationships/hyperlink" Target="https://www.aclukansas.org/press-releases/hearing-scheduled-in-legal-challenge-to-anti-trans-law-sb244/" TargetMode="External"/><Relationship Id="rId12" Type="http://schemas.openxmlformats.org/officeDocument/2006/relationships/hyperlink" Target="https://kspress.com/news/2026/03/23/douglas-county-judge-sets-hearing-over-kansas-anti-trans-%E2%80%98bathroom-bill%E2%80%99-for-sept-29" TargetMode="External"/><Relationship Id="rId13" Type="http://schemas.openxmlformats.org/officeDocument/2006/relationships/hyperlink" Target="https://www.aclu.org/cases/doe-v-state-of-kansas" TargetMode="External"/><Relationship Id="rId14" Type="http://schemas.openxmlformats.org/officeDocument/2006/relationships/hyperlink" Target="https://apnews.com/article/7ee2bd7b2ae01eb019694f96a441b038" TargetMode="External"/><Relationship Id="rId15" Type="http://schemas.openxmlformats.org/officeDocument/2006/relationships/hyperlink" Target="https://apnews.com/article/b5f2ba8fa844be437c074abe86b99966" TargetMode="External"/><Relationship Id="rId16" Type="http://schemas.openxmlformats.org/officeDocument/2006/relationships/hyperlink" Target="https://www.aclukansas.org/press-releases/kansas-state-court-denies-temporary-restraining-order-against-state-law-invalidating-ids-and-restricting-bathroom-access-for-transgender-people/?utm_source=openai" TargetMode="External"/><Relationship Id="rId17" Type="http://schemas.openxmlformats.org/officeDocument/2006/relationships/hyperlink" Target="https://www.aclukansas.org/press-releases/hearing-scheduled-in-legal-challenge-to-anti-trans-law-sb244/?utm_source=openai" TargetMode="External"/><Relationship Id="rId18" Type="http://schemas.openxmlformats.org/officeDocument/2006/relationships/hyperlink" Target="https://www.aclu.org/cases/doe-v-state-of-kansas?utm_source=openai" TargetMode="External"/><Relationship Id="rId19" Type="http://schemas.openxmlformats.org/officeDocument/2006/relationships/hyperlink" Target="https://kspress.com/news/2026/03/23/douglas-county-judge-sets-hearing-over-kansas-anti-trans-%E2%80%98bathroom-bill%E2%80%99-for-sept-29?utm_source=openai" TargetMode="External"/><Relationship Id="rId20" Type="http://schemas.openxmlformats.org/officeDocument/2006/relationships/hyperlink" Target="https://apnews.com/article/7ee2bd7b2ae01eb019694f96a441b038?utm_source=openai" TargetMode="External"/><Relationship Id="rId21" Type="http://schemas.openxmlformats.org/officeDocument/2006/relationships/hyperlink" Target="https://apnews.com/article/b5f2ba8fa844be437c074abe86b99966?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