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Australia Rejecting UN LGBTQIA+ Recommendations: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civic progress and queer communities are watching closely: Australia's federal government has refused all UN Human Rights Council recommendations specific to LGBTQIAA+ people, a move that matters for rights, reputation and everyday safety. Here's what happened, why it matters and practical steps communities and supporters can take next.</w:t>
      </w:r>
      <w:r/>
    </w:p>
    <w:p>
      <w:r/>
      <w:r>
        <w:t>Essential Takeaways</w:t>
      </w:r>
      <w:r/>
      <w:r/>
    </w:p>
    <w:p>
      <w:pPr>
        <w:pStyle w:val="ListBullet"/>
        <w:spacing w:line="240" w:lineRule="auto"/>
        <w:ind w:left="720"/>
      </w:pPr>
      <w:r/>
      <w:r>
        <w:rPr>
          <w:b/>
        </w:rPr>
        <w:t>Complete rejection:</w:t>
      </w:r>
      <w:r>
        <w:t xml:space="preserve"> The government declined every UNHRC recommendation aimed at LGBTQIAA+ people, including bans on conversion practices and reforms for trans, intersex and gender-diverse rights. </w:t>
      </w:r>
      <w:r/>
    </w:p>
    <w:p>
      <w:pPr>
        <w:pStyle w:val="ListBullet"/>
        <w:spacing w:line="240" w:lineRule="auto"/>
        <w:ind w:left="720"/>
      </w:pPr>
      <w:r/>
      <w:r>
        <w:rPr>
          <w:b/>
        </w:rPr>
        <w:t>Only group singled out:</w:t>
      </w:r>
      <w:r>
        <w:t xml:space="preserve"> LGBTQIAA+ people were the only marginalised group with zero recommendations accepted; other groups saw some proposals accepted. </w:t>
      </w:r>
      <w:r/>
    </w:p>
    <w:p>
      <w:pPr>
        <w:pStyle w:val="ListBullet"/>
        <w:spacing w:line="240" w:lineRule="auto"/>
        <w:ind w:left="720"/>
      </w:pPr>
      <w:r/>
      <w:r>
        <w:rPr>
          <w:b/>
        </w:rPr>
        <w:t>Low overall acceptance:</w:t>
      </w:r>
      <w:r>
        <w:t xml:space="preserve"> Australia accepted 128 of 332 recommendations, a lower acceptance rate than previous reviews and well below global averages. </w:t>
      </w:r>
      <w:r/>
    </w:p>
    <w:p>
      <w:pPr>
        <w:pStyle w:val="ListBullet"/>
        <w:spacing w:line="240" w:lineRule="auto"/>
        <w:ind w:left="720"/>
      </w:pPr>
      <w:r/>
      <w:r>
        <w:rPr>
          <w:b/>
        </w:rPr>
        <w:t>Advocates disappointed:</w:t>
      </w:r>
      <w:r>
        <w:t xml:space="preserve"> Equality Australia and the Australian Human Rights Commission criticised the decision as a missed chance to improve safety and legal protection. </w:t>
      </w:r>
      <w:r/>
    </w:p>
    <w:p>
      <w:pPr>
        <w:pStyle w:val="ListBullet"/>
        <w:spacing w:line="240" w:lineRule="auto"/>
        <w:ind w:left="720"/>
      </w:pPr>
      <w:r/>
      <w:r>
        <w:rPr>
          <w:b/>
        </w:rPr>
        <w:t>What you can do:</w:t>
      </w:r>
      <w:r>
        <w:t xml:space="preserve"> Practical actions include contacting MPs, supporting legal challenges or community services, and using upcoming civic moments to raise awareness.</w:t>
      </w:r>
      <w:r/>
      <w:r/>
    </w:p>
    <w:p>
      <w:pPr>
        <w:pStyle w:val="Heading2"/>
      </w:pPr>
      <w:r>
        <w:t>What exactly did the UN recommend , and what was rejected?</w:t>
      </w:r>
      <w:r/>
    </w:p>
    <w:p>
      <w:r/>
      <w:r>
        <w:t>The UN's Universal Periodic Review is a routine, peer-led check on every country's human rights record, and this cycle included more than 120 member-state recommendations for Australia. Advocacy groups flagged eight proposals that specifically targeted LGBTQIAA+ protections , from removing religious-school discrimination exemptions to banning conversion practices and protecting intersex children from unnecessary surgery. The government said it accepted 128 recommendations overall, but none of these specific measures for queer and trans communities were taken up. Critics say that sends a clear signal: not all human-rights issues are being treated equally.</w:t>
      </w:r>
      <w:r/>
    </w:p>
    <w:p>
      <w:pPr>
        <w:pStyle w:val="Heading2"/>
      </w:pPr>
      <w:r>
        <w:t>Why this matters beyond headlines</w:t>
      </w:r>
      <w:r/>
    </w:p>
    <w:p>
      <w:r/>
      <w:r>
        <w:t>This isn't just diplomatic theatre; the UPR process is a chance to align domestic law with international norms and reduce everyday harm. Acceptance of recommendations often leads to concrete policy change, funding shifts and public education campaigns that reduce stigma. By declining these LGBTQIAA+ recommendations, Australia risks widening the gap between its international commitments and the lived reality of vulnerable people, a point underscored by the Australian Human Rights Commission. For queer people, that gap translates into school bullying, barriers to legal recognition, and continued medical and social discrimination.</w:t>
      </w:r>
      <w:r/>
    </w:p>
    <w:p>
      <w:pPr>
        <w:pStyle w:val="Heading2"/>
      </w:pPr>
      <w:r>
        <w:t>How advocates and communities are reacting</w:t>
      </w:r>
      <w:r/>
    </w:p>
    <w:p>
      <w:r/>
      <w:r>
        <w:t>Equality Australia called the decision a missed opportunity for equality, safety and dignity. The AHRC has been blunt as well, pointing out that other countries accept roughly three-quarters of UPR recommendations on average , a far cry from Australia's recent acceptance rate. There's a palpable frustration from within the queer community, where visible signs of support , like a prime minister marching at Mardi Gras , now sit uneasily alongside policy inertia. Expect advocacy groups to use political pressure, litigation and public campaigns to keep these issues on the agenda.</w:t>
      </w:r>
      <w:r/>
    </w:p>
    <w:p>
      <w:pPr>
        <w:pStyle w:val="Heading2"/>
      </w:pPr>
      <w:r>
        <w:t>What this means for policy and politics</w:t>
      </w:r>
      <w:r/>
    </w:p>
    <w:p>
      <w:r/>
      <w:r>
        <w:t>Politically, the rejection places the government in a tricky spot: it can claim progress where it has been made, yet activists and watchdogs will press that symbolic gestures aren't enough. The decision may also feed into broader debates about religious freedom vs anti-discrimination exemptions, medical ethics for intersex children, and the path to legal recognition for trans and gender-diverse people. Watch for state and territory responses too , sometimes reform starts locally when federal action stalls.</w:t>
      </w:r>
      <w:r/>
    </w:p>
    <w:p>
      <w:pPr>
        <w:pStyle w:val="Heading2"/>
      </w:pPr>
      <w:r>
        <w:t>Practical steps: what individuals and organisations can do now</w:t>
      </w:r>
      <w:r/>
    </w:p>
    <w:p>
      <w:r/>
      <w:r>
        <w:t>If you're worried or want to help, there are practical moves that matter. Write to your MP and ask for commitments on specific issues like conversion-practices bans. Donate to or volunteer with groups offering legal and mental-health support to LGBTQIAA+ people. Support campaigns pushing for the inclusion of intersex categories in census and clinical guidelines that defer non-essential surgeries on infants. And use national moments , elections, parliamentary inquiries, Pride events , to keep these matters visible.</w:t>
      </w:r>
      <w:r/>
    </w:p>
    <w:p>
      <w:r/>
      <w:r>
        <w:t>It's a small but meaningful truth: policy refusals can be reversed with sustained pressure, practical advocacy and public solidarity.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11">
        <w:r>
          <w:rPr>
            <w:color w:val="0000EE"/>
            <w:u w:val="single"/>
          </w:rPr>
          <w:t>[3]</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[4]</w:t>
        </w:r>
      </w:hyperlink>
      <w:r>
        <w:t xml:space="preserve">- Paragraph 5: </w:t>
      </w:r>
      <w:hyperlink r:id="rId9">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https://www.abc.net.au/news/2026-07-04/federal-government-rejects-un-lgbtqia-recommendations/106866788</w:t>
        </w:r>
      </w:hyperlink>
      <w:r>
        <w:t xml:space="preserve"> - Please view link - unable to able to access data</w:t>
      </w:r>
      <w:r/>
    </w:p>
    <w:p>
      <w:pPr>
        <w:pStyle w:val="ListNumber"/>
        <w:spacing w:line="240" w:lineRule="auto"/>
        <w:ind w:left="720"/>
      </w:pPr>
      <w:r/>
      <w:hyperlink r:id="rId9">
        <w:r>
          <w:rPr>
            <w:color w:val="0000EE"/>
            <w:u w:val="single"/>
          </w:rPr>
          <w:t>https://www.abc.net.au/news/2026-07-04/federal-government-rejects-un-lgbtqia-recommendations/106866788</w:t>
        </w:r>
      </w:hyperlink>
      <w:r>
        <w:t xml:space="preserve"> - The Australian federal government has declined all recommendations from the United Nations Human Rights Council (UNHRC) concerning the LGBTQIA+ community. The Universal Periodic Review (UPR) process, which evaluates the human rights records of UN member states every four and a half years, saw Australia receive over 120 recommendations from more than 120 UN members. Notably, Australia was the only country to reject all recommendations specific to the LGBTQIA+ community, which included calls to remove exemptions allowing religious schools to discriminate against LGBTQIA+ individuals, eliminate legal exemptions permitting discrimination against trans, gender-diverse, and intersex people, and implement public education campaigns to reduce stigma and discrimination against the queer community. Equality Australia spokesperson Savanh Tanhchareun criticised the government's response, stating that by refusing to accept any recommendations related to LGBTQIA+ rights, the government missed an opportunity to demonstrate its commitment to equality, safety, and dignity for all Australians. Despite the government's visible support for the queer community, such as Prime Minister Anthony Albanese becoming the first sitting prime minister to march in the Sydney Gay and Lesbian Mardi Gras parade in 2023, the federal government has faced mounting criticism from within the LGBTQIA+ community on various issues, including the exclusion of intersex people from the upcoming Census. In its written response to the UPR, the Albanese government accepted just 38 per cent of the recommendations it received, a lower acceptance rate than the previous government's 51 per cent in 2021 and the lowest since Australia began participating in the process over 20 years ago. The Australian Human Rights Commission (AHRC) criticised the government's response, noting that, on average, other countries accept approximately 73–76 per cent of all recommendations received. Acting AHRC President Dr Anna Cody stated that the government's acceptance of only recommendations for reforms already in place or underway essentially ignored over 200 recommendations for new reforms that could markedly improve the rights, health, and safety of various marginalised groups, including LGBTQIA+ people. A government spokesperson stated that the Albanese Government believes everyone is entitled to respect, dignity, and equality before the law and the opportunity to participate in society, regardless of sexual orientation, gender identity, or intersex status, and that Australia has made significant progress in advancing the rights of LGBTIQA+ Australians and remains committed to continuing that work.</w:t>
      </w:r>
      <w:r/>
    </w:p>
    <w:p>
      <w:pPr>
        <w:pStyle w:val="ListNumber"/>
        <w:spacing w:line="240" w:lineRule="auto"/>
        <w:ind w:left="720"/>
      </w:pPr>
      <w:r/>
      <w:hyperlink r:id="rId11">
        <w:r>
          <w:rPr>
            <w:color w:val="0000EE"/>
            <w:u w:val="single"/>
          </w:rPr>
          <w:t>https://humanrights.gov.au/our-work/rights-and-freedoms/australia-universal-periodic-review</w:t>
        </w:r>
      </w:hyperlink>
      <w:r>
        <w:t xml:space="preserve"> - The Australian Human Rights Commission (AHRC) provides information on Australia's participation in the Universal Periodic Review (UPR), a United Nations process that evaluates the human rights records of UN member states every four and a half years. Australia has undergone three UPR cycles, in 2011, 2015, and 2021, and is scheduled to appear before the UN Human Rights Council in Geneva for its fourth UPR in January 2026. The UPR offers an opportunity for Australia to assess its human rights achievements and challenges, inform the international community of the human rights situation in Australia, and engage with other countries about steps Australia will take to improve the enjoyment of human rights domestically. The AHRC contributes an independent assessment of Australia's human rights situation, makes recommendations about ongoing challenges, and assesses the implementation status of previous recommendations. The Commission's submission to the fourth cycle review highlights ongoing substantial weaknesses in Australia's human rights protections and new challenges, while also acknowledging positive developments since the last cycle in 2021. The AHRC provides fact sheets on various human rights concerns and recommendations made in its UPR submission, covering topics such as Aboriginal and Torres Strait Islander Peoples, Gender Equality, People with Disability, Sexual Orientation, Gender Identity and Intersex, and Children's Rights.</w:t>
      </w:r>
      <w:r/>
    </w:p>
    <w:p>
      <w:pPr>
        <w:pStyle w:val="ListNumber"/>
        <w:spacing w:line="240" w:lineRule="auto"/>
        <w:ind w:left="720"/>
      </w:pPr>
      <w:r/>
      <w:hyperlink r:id="rId13">
        <w:r>
          <w:rPr>
            <w:color w:val="0000EE"/>
            <w:u w:val="single"/>
          </w:rPr>
          <w:t>https://www.ag.gov.au/rights-and-protections/human-rights-and-anti-discrimination/united-nations-human-rights-reporting/australias-universal-periodic-review</w:t>
        </w:r>
      </w:hyperlink>
      <w:r>
        <w:t xml:space="preserve"> - The Australian Government's Attorney-General's Department outlines Australia's participation in the Universal Periodic Review (UPR), a United Nations process that assesses the human rights records of UN member states every four and a half years. Australia has completed three UPR cycles, participating in interactive dialogues in 2011, 2015, and 2021. The department notes that Australia submitted its fourth cycle UPR national report to the United Nations in November 2025, with the fourth UPR appearance scheduled to take place in Geneva on 26 January 2026. The UPR is described as a peer-review process led by UN member states, covering a broad range of international human rights obligations, and differs from UN human rights treaty body reviews that focus on specific treaties. As part of each UPR cycle, member states submit a national report and appear before the UN in Geneva for an interactive dialogue with other member states.</w:t>
      </w:r>
      <w:r/>
    </w:p>
    <w:p>
      <w:pPr>
        <w:pStyle w:val="ListNumber"/>
        <w:spacing w:line="240" w:lineRule="auto"/>
        <w:ind w:left="720"/>
      </w:pPr>
      <w:r/>
      <w:hyperlink r:id="rId12">
        <w:r>
          <w:rPr>
            <w:color w:val="0000EE"/>
            <w:u w:val="single"/>
          </w:rPr>
          <w:t>https://clcs.org.au/upr/</w:t>
        </w:r>
      </w:hyperlink>
      <w:r>
        <w:t xml:space="preserve"> - Community Legal Centres Australia (CLCs Australia) provides information on Australia's Universal Periodic Review (UPR) process, highlighting the upcoming fourth UPR scheduled for January 2026. The UPR is a United Nations process that evaluates the human rights records of UN member states every four and a half years. CLCs Australia, alongside other organisations, is leading the NGO Coalition report and advocacy for the fourth UPR. The organisation emphasises the importance of the UPR as an opportunity for Australian civil society organisations to influence the Australian Government to improve its protection and promotion of human rights. It also serves as a platform for civil society organisations to connect, collaborate, set priorities, and advocate for human rights improvements in Australia.</w:t>
      </w:r>
      <w:r/>
    </w:p>
    <w:p>
      <w:pPr>
        <w:pStyle w:val="ListNumber"/>
        <w:spacing w:line="240" w:lineRule="auto"/>
        <w:ind w:left="720"/>
      </w:pPr>
      <w:r/>
      <w:hyperlink r:id="rId10">
        <w:r>
          <w:rPr>
            <w:color w:val="0000EE"/>
            <w:u w:val="single"/>
          </w:rPr>
          <w:t>https://www.dfat.gov.au/international-relations/themes/human-rights/hrc-statements/62nd-session-human-rights-council</w:t>
        </w:r>
      </w:hyperlink>
      <w:r>
        <w:t xml:space="preserve"> - The Australian Government Department of Foreign Affairs and Trade (DFAT) provides information on Australia's participation in the 62nd Session of the Human Rights Council, including the adoption of the fourth Universal Periodic Review (UPR) recommendations. The national statement presented by Australia during the session outlines the country's response to the 332 recommendations received from 120 member and observer states at the fourth cycle UPR appearance on 26 January 2026. The statement highlights Australia's commitment to the multilateral human rights system and the UPR process as a critical and universal tool for all states to strengthen human rights. It also emphasises the opportunity the UPR provides for Australia to reflect on achievements and challenges, evaluate existing practices, and assess areas where further work is needed to improve the human rights of all Australians.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bc.net.au/news/2026-07-04/federal-government-rejects-un-lgbtqia-recommendations/106866788" TargetMode="External"/><Relationship Id="rId10" Type="http://schemas.openxmlformats.org/officeDocument/2006/relationships/hyperlink" Target="https://www.dfat.gov.au/international-relations/themes/human-rights/hrc-statements/62nd-session-human-rights-council" TargetMode="External"/><Relationship Id="rId11" Type="http://schemas.openxmlformats.org/officeDocument/2006/relationships/hyperlink" Target="https://humanrights.gov.au/our-work/rights-and-freedoms/australia-universal-periodic-review" TargetMode="External"/><Relationship Id="rId12" Type="http://schemas.openxmlformats.org/officeDocument/2006/relationships/hyperlink" Target="https://clcs.org.au/upr/" TargetMode="External"/><Relationship Id="rId13" Type="http://schemas.openxmlformats.org/officeDocument/2006/relationships/hyperlink" Target="https://www.ag.gov.au/rights-and-protections/human-rights-and-anti-discrimination/united-nations-human-rights-reporting/australias-universal-periodic-re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