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Japan LGBTQIA+ Education Plan: Why Experts Call It Inadequate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change are watching Japan's first national LGBTQIA+ education plan as it rolls out , but experts and community members say the document is too vague to protect queer students and may even let conservative districts dilute lessons on sex and gender. Here’s what to know and what parents, teachers and allies should look for.</w:t>
      </w:r>
      <w:r/>
    </w:p>
    <w:p>
      <w:r/>
      <w:r>
        <w:t>Essential takeaways</w:t>
      </w:r>
      <w:r/>
      <w:r/>
    </w:p>
    <w:p>
      <w:pPr>
        <w:pStyle w:val="ListBullet"/>
        <w:spacing w:line="240" w:lineRule="auto"/>
        <w:ind w:left="720"/>
      </w:pPr>
      <w:r/>
      <w:r>
        <w:rPr>
          <w:b/>
        </w:rPr>
        <w:t>Non‑binding design:</w:t>
      </w:r>
      <w:r>
        <w:t xml:space="preserve"> The plan sets a “best‑efforts” approach rather than enforceable duties, so schools and workplaces may treat it as optional.</w:t>
      </w:r>
      <w:r/>
    </w:p>
    <w:p>
      <w:pPr>
        <w:pStyle w:val="ListBullet"/>
        <w:spacing w:line="240" w:lineRule="auto"/>
        <w:ind w:left="720"/>
      </w:pPr>
      <w:r/>
      <w:r>
        <w:rPr>
          <w:b/>
        </w:rPr>
        <w:t>Content still unclear:</w:t>
      </w:r>
      <w:r>
        <w:t xml:space="preserve"> The government will produce videos and pamphlets, but exact materials and curricula have not been published.</w:t>
      </w:r>
      <w:r/>
    </w:p>
    <w:p>
      <w:pPr>
        <w:pStyle w:val="ListBullet"/>
        <w:spacing w:line="240" w:lineRule="auto"/>
        <w:ind w:left="720"/>
      </w:pPr>
      <w:r/>
      <w:r>
        <w:rPr>
          <w:b/>
        </w:rPr>
        <w:t>High levels of school harassment:</w:t>
      </w:r>
      <w:r>
        <w:t xml:space="preserve"> Nearly 90% of surveyed LGBTQIA+ students reported harassment in the past year, underlining urgent need for stronger measures.</w:t>
      </w:r>
      <w:r/>
    </w:p>
    <w:p>
      <w:pPr>
        <w:pStyle w:val="ListBullet"/>
        <w:spacing w:line="240" w:lineRule="auto"/>
        <w:ind w:left="720"/>
      </w:pPr>
      <w:r/>
      <w:r>
        <w:rPr>
          <w:b/>
        </w:rPr>
        <w:t>Legal gaps remain:</w:t>
      </w:r>
      <w:r>
        <w:t xml:space="preserve"> Activists want anti‑discrimination legislation and clearer protections beyond guidance documents.</w:t>
      </w:r>
      <w:r/>
    </w:p>
    <w:p>
      <w:pPr>
        <w:pStyle w:val="ListBullet"/>
        <w:spacing w:line="240" w:lineRule="auto"/>
        <w:ind w:left="720"/>
      </w:pPr>
      <w:r/>
      <w:r>
        <w:rPr>
          <w:b/>
        </w:rPr>
        <w:t>Local variation likely:</w:t>
      </w:r>
      <w:r>
        <w:t xml:space="preserve"> Vague language means prefectures and individual schools could interpret the plan very differently, with conservative areas possibly limiting LGBTQ‑affirming education.</w:t>
      </w:r>
      <w:r/>
      <w:r/>
    </w:p>
    <w:p>
      <w:pPr>
        <w:pStyle w:val="Heading2"/>
      </w:pPr>
      <w:r>
        <w:t>A cautious step that feels small, not seismic</w:t>
      </w:r>
      <w:r/>
    </w:p>
    <w:p>
      <w:r/>
      <w:r>
        <w:t>Japan’s new plan is the first nationwide attempt to promote understanding of sexual orientation and gender identity in schools, universities and workplaces, and there’s a quiet relief in some quarters that the issue is finally on a national stage. The government will produce training videos and pamphlets, and it explicitly recognises the importance of people living in accordance with their identity, which legal experts note is meaningful language. But the materials haven’t been released yet, so teachers and parents are left to imagine what lessons will actually look like.</w:t>
      </w:r>
      <w:r/>
    </w:p>
    <w:p>
      <w:r/>
      <w:r>
        <w:t>The backstory matters: the plan follows the Act on the Promotion of Public Understanding of the Diversity of Sexual Orientation and Gender Identity passed in 2023. That law required a national education strategy, but it also used phrases like “consideration” and “peace of mind” that experts warn could be used to water down content. So while this is a milestone on paper, many feel the real work , the classroom conversations and protections , remains to be done.</w:t>
      </w:r>
      <w:r/>
    </w:p>
    <w:p>
      <w:pPr>
        <w:pStyle w:val="Heading2"/>
      </w:pPr>
      <w:r>
        <w:t>Why experts say “non‑binding” is a big problem</w:t>
      </w:r>
      <w:r/>
    </w:p>
    <w:p>
      <w:r/>
      <w:r>
        <w:t>One of the plan’s core criticisms is legal teeth , or the lack of them. Law scholars point out the plan imposes only a non‑binding, best‑efforts obligation, with no benchmarks for measuring success. That means there are no clear targets for reducing bullying, no required training hours, and no penalties for schools that do little or nothing. For teachers already pressed for time, a non‑mandatory programme is easy to deprioritise.</w:t>
      </w:r>
      <w:r/>
    </w:p>
    <w:p>
      <w:r/>
      <w:r>
        <w:t>Practically speaking, that matters because educators often need clarity and resources to change classroom practice. If a school principal or local education board decides the community is “uncomfortable” with certain topics, the plan’s vague wording could be used to limit what’s taught, rather than expand protections.</w:t>
      </w:r>
      <w:r/>
    </w:p>
    <w:p>
      <w:pPr>
        <w:pStyle w:val="Heading2"/>
      </w:pPr>
      <w:r>
        <w:t>Students’ experience shows the stakes</w:t>
      </w:r>
      <w:r/>
    </w:p>
    <w:p>
      <w:r/>
      <w:r>
        <w:t>Community voices bring the statistics to life. Activists note that nearly nine in ten LGBTQIA+ students surveyed suffered harassment in the last year, a stark reminder that policy talk needs to translate into safer halls and playgrounds. Individuals like Nodoka Yanagi describe everyday disadvantages , from inability to claim partner tax relief to subtle differences in treatment , that persist even where local governments offer relationship registration.</w:t>
      </w:r>
      <w:r/>
    </w:p>
    <w:p>
      <w:r/>
      <w:r>
        <w:t>That everyday reality is why campaigners are pushing for an anti‑discrimination law alongside education. Guidance can help, but laws change incentives and offer enforceable recourse when discrimination happens.</w:t>
      </w:r>
      <w:r/>
    </w:p>
    <w:p>
      <w:pPr>
        <w:pStyle w:val="Heading2"/>
      </w:pPr>
      <w:r>
        <w:t>What this means for schools, workplaces and local governments</w:t>
      </w:r>
      <w:r/>
    </w:p>
    <w:p>
      <w:r/>
      <w:r>
        <w:t>Because the plan targets a wide range of institutions , schools, universities, workplaces, public officials and law enforcement , its impact will vary depending on leadership and local politics. Some boards of education may welcome ready‑made materials and training, while conservative prefectures could interpret the guidance narrowly. That patchwork effect is likely unless the national government follows up with clearer benchmarks or funding for implementation.</w:t>
      </w:r>
      <w:r/>
    </w:p>
    <w:p>
      <w:r/>
      <w:r>
        <w:t>If you’re a teacher or school leader, start by asking for the curriculum drafts and training outlines and push for clear anti‑bullying policies that name sexual orientation and gender identity specifically. Workplaces should treat the rollout as an opportunity to review harassment policies and staff training.</w:t>
      </w:r>
      <w:r/>
    </w:p>
    <w:p>
      <w:pPr>
        <w:pStyle w:val="Heading2"/>
      </w:pPr>
      <w:r>
        <w:t>How to judge whether the plan is actually working</w:t>
      </w:r>
      <w:r/>
    </w:p>
    <w:p>
      <w:r/>
      <w:r>
        <w:t>Short term, look for concrete signs: published training materials, timelines for rollout, required sessions for staff, and metrics for bullying incidents. Medium term, watch for whether local governments adopt stronger protections or whether the Supreme Court’s pending review of same‑sex marriage rights changes the political context. Long term, activists want legal guarantees: anti‑discrimination laws and clear remedies for victims.</w:t>
      </w:r>
      <w:r/>
    </w:p>
    <w:p>
      <w:r/>
      <w:r>
        <w:t>And don’t underestimate grassroots power. School counsellors, parents and students can press for stronger local practice even while national policy remains tentative. If local communities demand better, the materials and guidance are more likely to follow suit.</w:t>
      </w:r>
      <w:r/>
    </w:p>
    <w:p>
      <w:r/>
      <w:r>
        <w:t>It's a small change, but the difference between vague guidance and firm rights will decide whether every student truly feels safe.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[4]</w:t>
        </w:r>
      </w:hyperlink>
      <w:r>
        <w:t xml:space="preserve">- Paragraph 2: </w:t>
      </w:r>
      <w:hyperlink r:id="rId12">
        <w:r>
          <w:rPr>
            <w:color w:val="0000EE"/>
            <w:u w:val="single"/>
          </w:rPr>
          <w:t>[7]</w:t>
        </w:r>
      </w:hyperlink>
      <w:r>
        <w:t xml:space="preserve">, </w:t>
      </w:r>
      <w:hyperlink r:id="rId13">
        <w:r>
          <w:rPr>
            <w:color w:val="0000EE"/>
            <w:u w:val="single"/>
          </w:rPr>
          <w:t>[2]</w:t>
        </w:r>
      </w:hyperlink>
      <w:r>
        <w:t xml:space="preserve">- Paragraph 3: </w:t>
      </w:r>
      <w:hyperlink r:id="rId13">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[5]</w:t>
        </w:r>
      </w:hyperlink>
      <w:r>
        <w:t xml:space="preserve">- Paragraph 6: </w:t>
      </w:r>
      <w:hyperlink r:id="rId13">
        <w:r>
          <w:rPr>
            <w:color w:val="0000EE"/>
            <w:u w:val="single"/>
          </w:rPr>
          <w:t>[2]</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https://www.abc.net.au/news/2026-07-05/japan-lgbtqia-education-plan-ineffective-experts-say/106848344</w:t>
        </w:r>
      </w:hyperlink>
      <w:r>
        <w:t xml:space="preserve"> - Please view link - unable to able to access data</w:t>
      </w:r>
      <w:r/>
    </w:p>
    <w:p>
      <w:pPr>
        <w:pStyle w:val="ListNumber"/>
        <w:spacing w:line="240" w:lineRule="auto"/>
        <w:ind w:left="720"/>
      </w:pPr>
      <w:r/>
      <w:hyperlink r:id="rId13">
        <w:r>
          <w:rPr>
            <w:color w:val="0000EE"/>
            <w:u w:val="single"/>
          </w:rPr>
          <w:t>https://www.japantimes.co.jp/news/2026/06/16/japan/lgbt-awareness-basic-plan-ok/</w:t>
        </w:r>
      </w:hyperlink>
      <w:r>
        <w:t xml:space="preserve"> - The Japanese government has approved a basic plan aimed at promoting understanding of LGBTQ+ individuals and other sexual minorities. The plan, adopted by the Cabinet, includes awareness-raising training programs and improved consultation systems, emphasizing that unjust discrimination must not be tolerated. This initiative serves as a guideline for efforts by the central and local governments, schools, and businesses to foster a more inclusive society. The plan acknowledges the growing recognition of sexual minorities while highlighting that some individuals still face challenges due to insufficient public understanding.</w:t>
      </w:r>
      <w:r/>
    </w:p>
    <w:p>
      <w:pPr>
        <w:pStyle w:val="ListNumber"/>
        <w:spacing w:line="240" w:lineRule="auto"/>
        <w:ind w:left="720"/>
      </w:pPr>
      <w:r/>
      <w:hyperlink r:id="rId14">
        <w:r>
          <w:rPr>
            <w:color w:val="0000EE"/>
            <w:u w:val="single"/>
          </w:rPr>
          <w:t>https://www.japantimes.co.jp/news/2026/03/16/japan/lgbt-measures-workplace-survey/</w:t>
        </w:r>
      </w:hyperlink>
      <w:r>
        <w:t xml:space="preserve"> - A survey covering approximately 2,000 LGBTQ+ individuals over three years up to 2024 revealed that 54.9% of respondents reported that their workplaces did not have specific measures for sexual and gender minorities. This figure remained relatively unchanged from previous years, indicating a lack of significant progress in workplace inclusivity for LGBTQ+ individuals in Japan, even after the enforcement of a law in June 2023 aimed at promoting public understanding of sexual diversity.</w:t>
      </w:r>
      <w:r/>
    </w:p>
    <w:p>
      <w:pPr>
        <w:pStyle w:val="ListNumber"/>
        <w:spacing w:line="240" w:lineRule="auto"/>
        <w:ind w:left="720"/>
      </w:pPr>
      <w:r/>
      <w:hyperlink r:id="rId11">
        <w:r>
          <w:rPr>
            <w:color w:val="0000EE"/>
            <w:u w:val="single"/>
          </w:rPr>
          <w:t>https://www.lgbtqnation.com/2026/06/japan-to-institute-nationwide-lgbtq-education-program/</w:t>
        </w:r>
      </w:hyperlink>
      <w:r>
        <w:t xml:space="preserve"> - Japan is set to implement a nationwide LGBTQ+ education program designed to address the lack of public knowledge on gender and sexual diversity. The plan, approved by the ruling Liberal Democratic Party, is expected to receive approval from Prime Minister Sanae Takaichi's cabinet. Despite Takaichi's official opposition to same-sex marriage, the program aims to promote understanding of LGBTQ+ issues, reflecting a shift in public opinion, especially among younger Japanese citizens who are more supportive of same-sex marriage.</w:t>
      </w:r>
      <w:r/>
    </w:p>
    <w:p>
      <w:pPr>
        <w:pStyle w:val="ListNumber"/>
        <w:spacing w:line="240" w:lineRule="auto"/>
        <w:ind w:left="720"/>
      </w:pPr>
      <w:r/>
      <w:hyperlink r:id="rId10">
        <w:r>
          <w:rPr>
            <w:color w:val="0000EE"/>
            <w:u w:val="single"/>
          </w:rPr>
          <w:t>https://www.abc.net.au/news/2026-06-15/japan-rolling-out-lgbtqia-education-for-the-first-time/106775430</w:t>
        </w:r>
      </w:hyperlink>
      <w:r>
        <w:t xml:space="preserve"> - Japan is rolling out its first nationwide LGBTQIA+ education program, aiming to enhance public understanding of gender and sexual diversity. The plan, which has been years in the making, follows the passage of the Act on the Promotion of Public Understanding of the Diversity of Sexual Orientation and Gender Identity in 2023. The program includes providing information to students about sexually and gender-diverse individuals and ensuring access to social workers and counsellors. Universities are also set to revise curricula to ensure future healthcare professionals and teachers have in-depth knowledge of sexual diversity.</w:t>
      </w:r>
      <w:r/>
    </w:p>
    <w:p>
      <w:pPr>
        <w:pStyle w:val="ListNumber"/>
        <w:spacing w:line="240" w:lineRule="auto"/>
        <w:ind w:left="720"/>
      </w:pPr>
      <w:r/>
      <w:hyperlink r:id="rId15">
        <w:r>
          <w:rPr>
            <w:color w:val="0000EE"/>
            <w:u w:val="single"/>
          </w:rPr>
          <w:t>https://www.ntv.co.jp/englishnews/articles/2021nwvm2r2gozxvbofz.html</w:t>
        </w:r>
      </w:hyperlink>
      <w:r>
        <w:t xml:space="preserve"> - The Japanese government has approved its first basic plan aimed at promoting understanding of LGBT people and other sexual minorities. The plan, adopted by Cabinet decision under a law aimed at promoting understanding of LGBTQ+ people, outlines the roles of the national government, local governments, schools, and businesses in fostering a more inclusive society. The government acknowledges that while awareness of diversity is growing, many people still face isolation and find it difficult to live comfortably. The plan calls for the government to provide educational materials and training resources, while encouraging schools to strengthen student counseling services.</w:t>
      </w:r>
      <w:r/>
    </w:p>
    <w:p>
      <w:pPr>
        <w:pStyle w:val="ListNumber"/>
        <w:spacing w:line="240" w:lineRule="auto"/>
        <w:ind w:left="720"/>
      </w:pPr>
      <w:r/>
      <w:hyperlink r:id="rId12">
        <w:r>
          <w:rPr>
            <w:color w:val="0000EE"/>
            <w:u w:val="single"/>
          </w:rPr>
          <w:t>https://www.japantimes.co.jp/news/2026/06/02/japan/politics/lgbt-knowledge-government-promotion/</w:t>
        </w:r>
      </w:hyperlink>
      <w:r>
        <w:t xml:space="preserve"> - The Japanese government plans to promote public knowledge about gender and sexual diversity through a multilayered approach in its first basic program designed to promote understanding of LGBTQ+ people and other sexual minorities. The draft program calls for raising awareness through schools, local communities, households, and workplaces, noting that some sexual minorities 'experience confusion, anxiety and difficulties in daily life due to insufficient public understanding.' It attributes the limited awareness to a lack of a sense of ownership, as many people do not regard sexual minorities as relevant to them.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bc.net.au/news/2026-07-05/japan-lgbtqia-education-plan-ineffective-experts-say/106848344" TargetMode="External"/><Relationship Id="rId10" Type="http://schemas.openxmlformats.org/officeDocument/2006/relationships/hyperlink" Target="https://www.abc.net.au/news/2026-06-15/japan-rolling-out-lgbtqia-education-for-the-first-time/106775430" TargetMode="External"/><Relationship Id="rId11" Type="http://schemas.openxmlformats.org/officeDocument/2006/relationships/hyperlink" Target="https://www.lgbtqnation.com/2026/06/japan-to-institute-nationwide-lgbtq-education-program/" TargetMode="External"/><Relationship Id="rId12" Type="http://schemas.openxmlformats.org/officeDocument/2006/relationships/hyperlink" Target="https://www.japantimes.co.jp/news/2026/06/02/japan/politics/lgbt-knowledge-government-promotion/" TargetMode="External"/><Relationship Id="rId13" Type="http://schemas.openxmlformats.org/officeDocument/2006/relationships/hyperlink" Target="https://www.japantimes.co.jp/news/2026/06/16/japan/lgbt-awareness-basic-plan-ok/" TargetMode="External"/><Relationship Id="rId14" Type="http://schemas.openxmlformats.org/officeDocument/2006/relationships/hyperlink" Target="https://www.japantimes.co.jp/news/2026/03/16/japan/lgbt-measures-workplace-survey/" TargetMode="External"/><Relationship Id="rId15" Type="http://schemas.openxmlformats.org/officeDocument/2006/relationships/hyperlink" Target="https://www.ntv.co.jp/englishnews/articles/2021nwvm2r2gozxvbofz.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