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Coverage of the Supreme Court Transgender Sports Ruling and What It Means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Take a moment: the Supreme Court’s recent ruling on transgender athletes reshapes competition rules in many states, but advocates say it’s narrower than it looks and won’t end broader fights over rights and healthcare. Here’s what happened, who’s reacting, and what parents, schools and lawmakers should watch next.</w:t>
      </w:r>
      <w:r/>
    </w:p>
    <w:p>
      <w:r/>
      <w:r>
        <w:t>Essential Takeaways</w:t>
      </w:r>
      <w:r/>
      <w:r/>
    </w:p>
    <w:p>
      <w:pPr>
        <w:pStyle w:val="ListBullet"/>
        <w:spacing w:line="240" w:lineRule="auto"/>
        <w:ind w:left="720"/>
      </w:pPr>
      <w:r/>
      <w:r>
        <w:rPr>
          <w:b/>
        </w:rPr>
        <w:t>Ruling scope:</w:t>
      </w:r>
      <w:r>
        <w:t xml:space="preserve"> The Court unanimously found the challenged state laws didn’t violate Title IX, but split 6-3 on equal protection, leaving room for narrower readings. </w:t>
      </w:r>
      <w:r/>
    </w:p>
    <w:p>
      <w:pPr>
        <w:pStyle w:val="ListBullet"/>
        <w:spacing w:line="240" w:lineRule="auto"/>
        <w:ind w:left="720"/>
      </w:pPr>
      <w:r/>
      <w:r>
        <w:rPr>
          <w:b/>
        </w:rPr>
        <w:t>Who won and who lost:</w:t>
      </w:r>
      <w:r>
        <w:t xml:space="preserve"> Twenty-seven states already had bans; the decision bolsters those laws while prompting renewed challenges elsewhere. </w:t>
      </w:r>
      <w:r/>
    </w:p>
    <w:p>
      <w:pPr>
        <w:pStyle w:val="ListBullet"/>
        <w:spacing w:line="240" w:lineRule="auto"/>
        <w:ind w:left="720"/>
      </w:pPr>
      <w:r/>
      <w:r>
        <w:rPr>
          <w:b/>
        </w:rPr>
        <w:t>Practical effect:</w:t>
      </w:r>
      <w:r>
        <w:t xml:space="preserve"> Immediate impact is largely on school sports eligibility rules; other transgender-related laws remain contestable. </w:t>
      </w:r>
      <w:r/>
    </w:p>
    <w:p>
      <w:pPr>
        <w:pStyle w:val="ListBullet"/>
        <w:spacing w:line="240" w:lineRule="auto"/>
        <w:ind w:left="720"/>
      </w:pPr>
      <w:r/>
      <w:r>
        <w:rPr>
          <w:b/>
        </w:rPr>
        <w:t>Sensory cue:</w:t>
      </w:r>
      <w:r>
        <w:t xml:space="preserve"> The ruling feels both definitive and fragile , firm for now, but open to future legal testing. </w:t>
      </w:r>
      <w:r/>
      <w:r/>
    </w:p>
    <w:p>
      <w:pPr>
        <w:pStyle w:val="Heading2"/>
      </w:pPr>
      <w:r>
        <w:t>What the court actually decided , and what it didn’t</w:t>
      </w:r>
      <w:r/>
    </w:p>
    <w:p>
      <w:r/>
      <w:r>
        <w:t>The clearest part of the story is procedural: the Supreme Court said the state laws that limit participation in girls’ and women’s sports do not violate Title IX, the federal education law that bars sex discrimination. That was a unanimous conclusion on the Title IX question, so it carries weight. The justices split on the 14th Amendment equal protection question, deciding 6-3 in favour of the states, though three justices argued a factual dispute should have stopped that part of the decision. The mix of unanimity and division makes the ruling precise in its immediate effect, but not a broad green light to every law touching transgender people.</w:t>
      </w:r>
      <w:r/>
    </w:p>
    <w:p>
      <w:pPr>
        <w:pStyle w:val="Heading2"/>
      </w:pPr>
      <w:r>
        <w:t>Why advocates aren’t taking this as the final word</w:t>
      </w:r>
      <w:r/>
    </w:p>
    <w:p>
      <w:r/>
      <w:r>
        <w:t>Civil‑liberty groups quickly emphasised the limits of the decision. Lawyers with Lambda Legal and similar groups noted the Court’s reasoning was specific to school sports; other discriminatory laws or government actions will face separate scrutiny. That matters because courts weigh context. According to commentary from advocacy groups, this ruling doesn’t erase the possibility of successful challenges to bans on healthcare, identity documents, or other areas where courts apply different legal tests. So while the sports question is settled for the moment in many states, the larger legal landscape remains very much alive.</w:t>
      </w:r>
      <w:r/>
    </w:p>
    <w:p>
      <w:pPr>
        <w:pStyle w:val="Heading2"/>
      </w:pPr>
      <w:r>
        <w:t>How this changes life for schools and families</w:t>
      </w:r>
      <w:r/>
    </w:p>
    <w:p>
      <w:r/>
      <w:r>
        <w:t>For pupils, parents and school administrators the practical effect is immediate: eligibility policies around female teams are now on firmer footing in jurisdictions with bans. Schools will need clear, legally vetted policies and consistent implementation to avoid new litigation. For families of transgender students, the ruling creates extra stress and uncertainty; parents and advocates say it underscores the importance of local supports, inclusive policies where possible, and careful record‑keeping. If you’re a parent navigating team try‑outs, check your state’s law, talk to your school’s athletic director, and consider community legal resources if you anticipate a challenge.</w:t>
      </w:r>
      <w:r/>
    </w:p>
    <w:p>
      <w:pPr>
        <w:pStyle w:val="Heading2"/>
      </w:pPr>
      <w:r>
        <w:t>The broader legal and political ripple effects</w:t>
      </w:r>
      <w:r/>
    </w:p>
    <w:p>
      <w:r/>
      <w:r>
        <w:t>This decision slots into a pattern: the Court in recent years has allowed restrictions in several transgender‑related areas, from military service to youth healthcare and identity documents. Legal analysts point out that the conservative majority has been willing to permit state and federal actions that restrict transgender people in specific contexts. Politically, the ruling will energise both sides: conservative groups are calling it a vindication for girls’ sports protections, while civil‑rights advocates see it as a call to keep litigating other restrictions. Expect more cases as states test the line between athletics and equal protection.</w:t>
      </w:r>
      <w:r/>
    </w:p>
    <w:p>
      <w:pPr>
        <w:pStyle w:val="Heading2"/>
      </w:pPr>
      <w:r>
        <w:t>What to watch next , cases, rules and commonsense steps</w:t>
      </w:r>
      <w:r/>
    </w:p>
    <w:p>
      <w:r/>
      <w:r>
        <w:t>Keep an eye on future litigation that targets bans on healthcare, passports, and school discipline policies; courts may apply different legal standards in those fights. Lawmakers who want clear guidance might pursue narrow, sports‑specific legislation that addresses competitive fairness without sweeping into other areas. For parents and coaches: document communications, seek clarity from school boards, and look for local organisations that provide legal or counselling support. A measured approach helps protect students’ wellbeing while the courts continue to sort the law.</w:t>
      </w:r>
      <w:r/>
    </w:p>
    <w:p>
      <w:r/>
      <w:r>
        <w:t>It's a small, consequential shift , one that tightens rules on the field but leaves the wider game far from decided.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[7]</w:t>
        </w:r>
      </w:hyperlink>
      <w:r>
        <w:t xml:space="preserve">- Paragraph 3: </w:t>
      </w:r>
      <w:hyperlink r:id="rId10">
        <w:r>
          <w:rPr>
            <w:color w:val="0000EE"/>
            <w:u w:val="single"/>
          </w:rPr>
          <w:t>[2]</w:t>
        </w:r>
      </w:hyperlink>
      <w:r>
        <w:t xml:space="preserve">, </w:t>
      </w:r>
      <w:hyperlink r:id="rId14">
        <w:r>
          <w:rPr>
            <w:color w:val="0000EE"/>
            <w:u w:val="single"/>
          </w:rPr>
          <w:t>[5]</w:t>
        </w:r>
      </w:hyperlink>
      <w:r>
        <w:t xml:space="preserve">- Paragraph 4: </w:t>
      </w:r>
      <w:hyperlink r:id="rId15">
        <w:r>
          <w:rPr>
            <w:color w:val="0000EE"/>
            <w:u w:val="single"/>
          </w:rPr>
          <w:t>[6]</w:t>
        </w:r>
      </w:hyperlink>
      <w:r>
        <w:t xml:space="preserve">, </w:t>
      </w:r>
      <w:hyperlink r:id="rId12">
        <w:r>
          <w:rPr>
            <w:color w:val="0000EE"/>
            <w:u w:val="single"/>
          </w:rPr>
          <w:t>[3]</w:t>
        </w:r>
      </w:hyperlink>
      <w:r>
        <w:t xml:space="preserve">- Paragraph 5: </w:t>
      </w:r>
      <w:hyperlink r:id="rId10">
        <w:r>
          <w:rPr>
            <w:color w:val="0000EE"/>
            <w:u w:val="single"/>
          </w:rPr>
          <w:t>[2]</w:t>
        </w:r>
      </w:hyperlink>
      <w:r>
        <w:t xml:space="preserve">, </w:t>
      </w:r>
      <w:hyperlink r:id="rId13">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https://helenair.com/news/nation-world/government-politics/article_8c501c36-2848-543b-957c-ccf38d420edd.html</w:t>
        </w:r>
      </w:hyperlink>
      <w:r>
        <w:t xml:space="preserve"> - Please view link - unable to able to access data</w:t>
      </w:r>
      <w:r/>
    </w:p>
    <w:p>
      <w:pPr>
        <w:pStyle w:val="ListNumber"/>
        <w:spacing w:line="240" w:lineRule="auto"/>
        <w:ind w:left="720"/>
      </w:pPr>
      <w:r/>
      <w:hyperlink r:id="rId10">
        <w:r>
          <w:rPr>
            <w:color w:val="0000EE"/>
            <w:u w:val="single"/>
          </w:rPr>
          <w:t>https://www.axios.com/2026/06/30/supreme-court-transgender-sports-ban-ruling</w:t>
        </w:r>
      </w:hyperlink>
      <w:r>
        <w:t xml:space="preserve"> - On June 30, 2026, the U.S. Supreme Court ruled that states can ban transgender girls from participating in girls' school sports teams. The decision in West Virginia v. B.P.J. determined that such state bans do not violate Title IX or the Equal Protection Clause of the Constitution. The case centred around 16-year-old Becky Pepper-Jackson, who challenged the West Virginia law after it was enacted just before she began sixth grade. The ruling was supported by a conservative majority, while the dissent, led by Justice Sonia Sotomayor and joined by Justices Elena Kagan and Ketanji Brown Jackson, criticised the Court for proceeding without fully understanding the factual context. Transgender advocates argue that these bans amount to discrimination based on sex and gender identity. The decision is expected to influence ongoing and future legal battles in other states with similar legislation. President Trump celebrated the ruling, calling it a “BIG WIN” on his social media platform. The case will now return to lower courts for further proceedings.</w:t>
      </w:r>
      <w:r/>
    </w:p>
    <w:p>
      <w:pPr>
        <w:pStyle w:val="ListNumber"/>
        <w:spacing w:line="240" w:lineRule="auto"/>
        <w:ind w:left="720"/>
      </w:pPr>
      <w:r/>
      <w:hyperlink r:id="rId12">
        <w:r>
          <w:rPr>
            <w:color w:val="0000EE"/>
            <w:u w:val="single"/>
          </w:rPr>
          <w:t>https://www.axios.com/2026/07/01/transgender-athlete-supreme-court-fight</w:t>
        </w:r>
      </w:hyperlink>
      <w:r>
        <w:t xml:space="preserve"> - The U.S. Supreme Court has declined to implement a nationwide ban on transgender athletes but upheld state-level restrictions in Idaho and West Virginia that bar transgender girls from participating on girls' sports teams. This decision means that transgender-inclusive sports policies can remain in place in some states, prompting upcoming legal battles as states and schools defend these policies amid opposition from the Trump administration. The ruling supports the stance that these bans do not violate Title IX or equal protection clauses. Currently, 27 states have laws blocking transgender women and girls from girls’ sports, reflecting a broad legislative trend. The NCAA also tightened its rules in 2025 following a Trump executive order. Civil rights advocates argue these bans are based on harmful stereotypes and urge supportive states to challenge such narratives. The White House has praised the ruling, claiming it aligns legal reasoning with the administration’s policies.</w:t>
      </w:r>
      <w:r/>
    </w:p>
    <w:p>
      <w:pPr>
        <w:pStyle w:val="ListNumber"/>
        <w:spacing w:line="240" w:lineRule="auto"/>
        <w:ind w:left="720"/>
      </w:pPr>
      <w:r/>
      <w:hyperlink r:id="rId11">
        <w:r>
          <w:rPr>
            <w:color w:val="0000EE"/>
            <w:u w:val="single"/>
          </w:rPr>
          <w:t>https://www.politifact.com/factchecks/2026/jul/01/donald-trump/transgender-sports-supreme-court-ruling-title-IX/</w:t>
        </w:r>
      </w:hyperlink>
      <w:r>
        <w:t xml:space="preserve"> - In response to the Supreme Court's ruling on transgender athletes, former President Donald Trump claimed that the Court 'ruled against men playing in women’s sports.' PolitiFact assessed this statement and found it to be partially accurate but overstated. The ruling set a meaningful precedent that federal law and the Constitution don’t require states and schools to allow transgender girls and women to compete on girls’ and women’s teams. However, the Court did not mandate that all states adopt bans, allowing states that permit transgender athletes to continue doing so. The decision focused on the interpretation of Title IX and the Equal Protection Clause, with the majority opinion stating that separate sports teams for biological males and biological females are reasonable due to inherent physical differences between the sexes.</w:t>
      </w:r>
      <w:r/>
    </w:p>
    <w:p>
      <w:pPr>
        <w:pStyle w:val="ListNumber"/>
        <w:spacing w:line="240" w:lineRule="auto"/>
        <w:ind w:left="720"/>
      </w:pPr>
      <w:r/>
      <w:hyperlink r:id="rId14">
        <w:r>
          <w:rPr>
            <w:color w:val="0000EE"/>
            <w:u w:val="single"/>
          </w:rPr>
          <w:t>https://www.axios.com/2022/07/16/judge-blocks-transgender-guidelines-title-ix</w:t>
        </w:r>
      </w:hyperlink>
      <w:r>
        <w:t xml:space="preserve"> - A federal judge in the Eastern District of Tennessee temporarily blocked the Biden administration's guidance on Title IX, which aimed to prevent discrimination based on gender identity and sexual orientation. The ruling came in response to a lawsuit filed by 20 Republican attorneys general, who argued that the Department of Education's guidance would place their states at risk of losing significant federal funding due to their own policies and laws. They contended that the guidance interferes with their ability to enforce these laws. This legal move is part of a broader national debate, particularly regarding transgender athletes' participation in school sports consistent with their gender identity. In June, the Department of Education had proposed changes to Title IX that would formally protect transgender students from discrimination in educational settings. The temporary block adds a new challenge to the implementation of these federal protections amid ongoing political and legal battles.</w:t>
      </w:r>
      <w:r/>
    </w:p>
    <w:p>
      <w:pPr>
        <w:pStyle w:val="ListNumber"/>
        <w:spacing w:line="240" w:lineRule="auto"/>
        <w:ind w:left="720"/>
      </w:pPr>
      <w:r/>
      <w:hyperlink r:id="rId15">
        <w:r>
          <w:rPr>
            <w:color w:val="0000EE"/>
            <w:u w:val="single"/>
          </w:rPr>
          <w:t>https://www.axios.com/2025/06/18/supreme-court-trans-youth-health-care</w:t>
        </w:r>
      </w:hyperlink>
      <w:r>
        <w:t xml:space="preserve"> - On June 18, 2025, the U.S. Supreme Court upheld a Tennessee law banning gender-affirming care for transgender youth, including hormone therapies and puberty blockers, in a 6-3 decision. The ruling allows Tennessee to continue enforcing its ban and sets a precedent potentially encouraging similar laws across other states—around half already have such laws. The majority opinion emphasised that decisions about such policies should rest with elected representatives and the democratic process, reflecting ongoing societal and scientific debates about gender-affirming treatments. Critics of the ruling, including Minnesota state Rep. Leigh Finke and LGBTQ advocates, argue that the decision undermines trans rights and family medical decision-making. Supporters, such as Tennessee Attorney General Jonathan Skrmetti, hailed the verdict as a triumph for voter-driven legislation. The law had previously been challenged in 2023 by families and advocacy groups, including the ACLU.</w:t>
      </w:r>
      <w:r/>
    </w:p>
    <w:p>
      <w:pPr>
        <w:pStyle w:val="ListNumber"/>
        <w:spacing w:line="240" w:lineRule="auto"/>
        <w:ind w:left="720"/>
      </w:pPr>
      <w:r/>
      <w:hyperlink r:id="rId13">
        <w:r>
          <w:rPr>
            <w:color w:val="0000EE"/>
            <w:u w:val="single"/>
          </w:rPr>
          <w:t>https://www.law.cornell.edu/supct/cert/24-43</w:t>
        </w:r>
      </w:hyperlink>
      <w:r>
        <w:t xml:space="preserve"> - The Supreme Court case Little v. Hecox addresses whether laws that limit participation in women’s and girls’ sports to biological females violate the equal protection clause of the 14th Amendment. The case involves Idaho's HB 500, which bans transgender women and girls from participating in sports teams consistent with their gender identity. The petitioner, Idaho Governor Brad Little, argues that the prohibition does not violate equal protection because it is substantially related to the important state interest of promoting women’s equality in athletics. The respondent, Lindsay Hecox, counters that the prohibition violates equal protection by discriminating against a quasi-suspect classification of transgender people. The case is significant as it examines the balance between state interests in promoting fairness in sports and the rights of transgender individuals under the Equal Protection Clause.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helenair.com/news/nation-world/government-politics/article_8c501c36-2848-543b-957c-ccf38d420edd.html" TargetMode="External"/><Relationship Id="rId10" Type="http://schemas.openxmlformats.org/officeDocument/2006/relationships/hyperlink" Target="https://www.axios.com/2026/06/30/supreme-court-transgender-sports-ban-ruling" TargetMode="External"/><Relationship Id="rId11" Type="http://schemas.openxmlformats.org/officeDocument/2006/relationships/hyperlink" Target="https://www.politifact.com/factchecks/2026/jul/01/donald-trump/transgender-sports-supreme-court-ruling-title-IX/" TargetMode="External"/><Relationship Id="rId12" Type="http://schemas.openxmlformats.org/officeDocument/2006/relationships/hyperlink" Target="https://www.axios.com/2026/07/01/transgender-athlete-supreme-court-fight" TargetMode="External"/><Relationship Id="rId13" Type="http://schemas.openxmlformats.org/officeDocument/2006/relationships/hyperlink" Target="https://www.law.cornell.edu/supct/cert/24-43" TargetMode="External"/><Relationship Id="rId14" Type="http://schemas.openxmlformats.org/officeDocument/2006/relationships/hyperlink" Target="https://www.axios.com/2022/07/16/judge-blocks-transgender-guidelines-title-ix" TargetMode="External"/><Relationship Id="rId15" Type="http://schemas.openxmlformats.org/officeDocument/2006/relationships/hyperlink" Target="https://www.axios.com/2025/06/18/supreme-court-trans-youth-health-car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