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Ireland Is Backing LGBTQ+ Groups Ahead of Pride 2024</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activists and politicians have noticed a steady shift: government and grassroots groups are talking more, funding more and planning practical changes for LGBTQ+ people across Ireland , and that matters for health, housing and young people’s wellbeing.</w:t>
      </w:r>
      <w:r/>
    </w:p>
    <w:p>
      <w:r/>
      <w:r>
        <w:t>Essential Takeaways</w:t>
      </w:r>
      <w:r/>
      <w:r/>
    </w:p>
    <w:p>
      <w:pPr>
        <w:pStyle w:val="ListBullet"/>
        <w:spacing w:line="240" w:lineRule="auto"/>
        <w:ind w:left="720"/>
      </w:pPr>
      <w:r/>
      <w:r>
        <w:rPr>
          <w:b/>
        </w:rPr>
        <w:t>High-level meeting:</w:t>
      </w:r>
      <w:r>
        <w:t xml:space="preserve"> Government ministers and LGBTQ+ organisations met at Government Buildings to discuss priorities like trans healthcare and youth mental health, signalling a renewed dialogue.</w:t>
      </w:r>
      <w:r/>
    </w:p>
    <w:p>
      <w:pPr>
        <w:pStyle w:val="ListBullet"/>
        <w:spacing w:line="240" w:lineRule="auto"/>
        <w:ind w:left="720"/>
      </w:pPr>
      <w:r/>
      <w:r>
        <w:rPr>
          <w:b/>
        </w:rPr>
        <w:t>Funding momentum:</w:t>
      </w:r>
      <w:r>
        <w:t xml:space="preserve"> There’s targeted community funding in place, with recent funding calls and projects announced to support local services.</w:t>
      </w:r>
      <w:r/>
    </w:p>
    <w:p>
      <w:pPr>
        <w:pStyle w:val="ListBullet"/>
        <w:spacing w:line="240" w:lineRule="auto"/>
        <w:ind w:left="720"/>
      </w:pPr>
      <w:r/>
      <w:r>
        <w:rPr>
          <w:b/>
        </w:rPr>
        <w:t>Policy progress:</w:t>
      </w:r>
      <w:r>
        <w:t xml:space="preserve"> Ireland is moving on a national LGBTIQ inclusion strategy and steps towards trans healthcare reform and legal recognition.</w:t>
      </w:r>
      <w:r/>
    </w:p>
    <w:p>
      <w:pPr>
        <w:pStyle w:val="ListBullet"/>
        <w:spacing w:line="240" w:lineRule="auto"/>
        <w:ind w:left="720"/>
      </w:pPr>
      <w:r/>
      <w:r>
        <w:rPr>
          <w:b/>
        </w:rPr>
        <w:t>Community concerns remain:</w:t>
      </w:r>
      <w:r>
        <w:t xml:space="preserve"> Organisations flagged ongoing issues: access to trans healthcare, sustainable funding, extremism’s impact and social cohesion.</w:t>
      </w:r>
      <w:r/>
    </w:p>
    <w:p>
      <w:pPr>
        <w:pStyle w:val="ListBullet"/>
        <w:spacing w:line="240" w:lineRule="auto"/>
        <w:ind w:left="720"/>
      </w:pPr>
      <w:r/>
      <w:r>
        <w:rPr>
          <w:b/>
        </w:rPr>
        <w:t>Practical benefit:</w:t>
      </w:r>
      <w:r>
        <w:t xml:space="preserve"> Investing in community services helps reduce isolation, improve access to supports and strengthens democratic participation.</w:t>
      </w:r>
      <w:r/>
      <w:r/>
    </w:p>
    <w:p>
      <w:pPr>
        <w:pStyle w:val="Heading2"/>
      </w:pPr>
      <w:r>
        <w:t>Why this government meeting felt different , and sounded hopeful</w:t>
      </w:r>
      <w:r/>
    </w:p>
    <w:p>
      <w:r/>
      <w:r>
        <w:t>The scene at Government Buildings was calm but purposeful, with the country’s leaders and LGBTQ+ support groups around the same table. According to attendees, the conversation covered everyday, practical concerns , from how young people are coping to how clinics deliver trans healthcare , and the tone was constructive. Organisations such as LGBT Ireland and Outhouse praised the open dialogue, and Tánaiste and ministers showed they’re listening. For people on the receiving end of services, that’s more than nice words; it’s a sign the state is prepared to move from talk to delivery.</w:t>
      </w:r>
      <w:r/>
    </w:p>
    <w:p>
      <w:pPr>
        <w:pStyle w:val="Heading2"/>
      </w:pPr>
      <w:r>
        <w:t>Funding is finally catching up with need</w:t>
      </w:r>
      <w:r/>
    </w:p>
    <w:p>
      <w:r/>
      <w:r>
        <w:t>In recent years the Department of Children, Disability and Equality has launched targeted funding streams for LGBTI services, and government announcements show dozens of community projects receiving support. That matters because many frontline groups operate on tight shoestring budgets; a steady funding line means safer spaces, youth outreach and better support for people in crisis. If you’re looking at services in your area, ask whether they’re part of the funded cohort , it’s a quick way to pick groups likely to have the capacity to help.</w:t>
      </w:r>
      <w:r/>
    </w:p>
    <w:p>
      <w:pPr>
        <w:pStyle w:val="Heading2"/>
      </w:pPr>
      <w:r>
        <w:t>Trans healthcare and legal recognition remain top priorities</w:t>
      </w:r>
      <w:r/>
    </w:p>
    <w:p>
      <w:r/>
      <w:r>
        <w:t>Organisations like TENI emphasised that reforming trans healthcare and securing legal recognition are still unfinished business. The meeting reflected plans to develop a more accessible model of care and to address legal hurdles for trans and non-binary people. Progress has been made, but access can still feel slow or fragmented to families and young people. Practical tip: if you or someone you know needs services, register with local support groups early , they often know the quickest routes through waiting lists and can offer peer support.</w:t>
      </w:r>
      <w:r/>
    </w:p>
    <w:p>
      <w:pPr>
        <w:pStyle w:val="Heading2"/>
      </w:pPr>
      <w:r>
        <w:t>Young people, mental health and why community spaces matter</w:t>
      </w:r>
      <w:r/>
    </w:p>
    <w:p>
      <w:r/>
      <w:r>
        <w:t>A persistent theme was young people’s wellbeing; outreach, mental health supports and inclusive education came up repeatedly. Community centres and youth projects play a visible role here, offering quiet rooms, peer groups and a sense of belonging. Evidence from service providers suggests that investing in those spaces reduces isolation and improves mental health outcomes. So if you’re a parent or carer, look for youth-focused programmes run by established groups , they tend to combine professional supports with peer networks in a way that helps long term.</w:t>
      </w:r>
      <w:r/>
    </w:p>
    <w:p>
      <w:pPr>
        <w:pStyle w:val="Heading2"/>
      </w:pPr>
      <w:r>
        <w:t>Extremism, polarisation and the link to social cohesion</w:t>
      </w:r>
      <w:r/>
    </w:p>
    <w:p>
      <w:r/>
      <w:r>
        <w:t>A striking part of the conversation acknowledged a wider social reality: rising polarisation and the impact of extremist rhetoric can chip away at everyday inclusion. The groups framed equality as inseparable from social cohesion and democratic resilience. That shifts the debate from rights-only to community wellbeing, and it makes the case for cross‑society responses , education, legal protections and public funding work together. For citizens, that means supporting local initiatives, reporting hate incidents and staying engaged in local dialogue.</w:t>
      </w:r>
      <w:r/>
    </w:p>
    <w:p>
      <w:r/>
      <w:r>
        <w:t>Closing line It’s not a cure-all, but a sustained mix of funding, policy action and community-driven services can make life tangibly better for LGBTQ+ people across Ireland.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[2]</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9">
        <w:r>
          <w:rPr>
            <w:color w:val="0000EE"/>
            <w:u w:val="single"/>
          </w:rPr>
          <w:t>[1]</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https://gcn.ie/irish-lgbtq-organisations-government-discuss-priorities/</w:t>
        </w:r>
      </w:hyperlink>
      <w:r>
        <w:t xml:space="preserve"> - Please view link - unable to able to access data</w:t>
      </w:r>
      <w:r/>
    </w:p>
    <w:p>
      <w:pPr>
        <w:pStyle w:val="ListNumber"/>
        <w:spacing w:line="240" w:lineRule="auto"/>
        <w:ind w:left="720"/>
      </w:pPr>
      <w:r/>
      <w:hyperlink r:id="rId11">
        <w:r>
          <w:rPr>
            <w:color w:val="0000EE"/>
            <w:u w:val="single"/>
          </w:rPr>
          <w:t>https://www.gov.ie/en/department-of-children-disability-and-equality/press-releases/minister-ogorman-announces-2023-lgbti-community-services-funding-call/</w:t>
        </w:r>
      </w:hyperlink>
      <w:r>
        <w:t xml:space="preserve"> - In June 2023, Minister Roderic O’Gorman announced €900,000 in funding for LGBTI+ community services across Ireland. This initiative aims to support community services and promote visibility and inclusion of LGBTI+ individuals. The funding is open to applications from existing LGBTI+ non-governmental organisations and community groups working with LGBTI+ people. The grant scheme is divided into two streams: Scheme A supports new initiatives and enhances existing services, while Scheme B provides small grants for projects promoting visibility and inclusion of LGBTI+ persons. Applications were open until 26 July 2023.</w:t>
      </w:r>
      <w:r/>
    </w:p>
    <w:p>
      <w:pPr>
        <w:pStyle w:val="ListNumber"/>
        <w:spacing w:line="240" w:lineRule="auto"/>
        <w:ind w:left="720"/>
      </w:pPr>
      <w:r/>
      <w:hyperlink r:id="rId14">
        <w:r>
          <w:rPr>
            <w:color w:val="0000EE"/>
            <w:u w:val="single"/>
          </w:rPr>
          <w:t>https://www.gov.ie/en/press-release/b7e29-minister-ogorman-announces-25-projects-to-be-funded-under-the-2023-lgbti-community-services-funding-call/</w:t>
        </w:r>
      </w:hyperlink>
      <w:r>
        <w:t xml:space="preserve"> - In October 2023, Minister Roderic O’Gorman announced that 25 LGBTI+ community service-based projects would receive funding under the 2023 LGBTI+ Community Services Funding Call. A total of €984,482.52 was allocated to these projects, with grants of up to €100,000 awarded to successful organisations. The funding aims to assist the development of rural community infrastructure to be inclusive and welcoming of LGBTI+ persons, address gaps in LGBTI+ services, and support existing LGBTI+ community organisations.</w:t>
      </w:r>
      <w:r/>
    </w:p>
    <w:p>
      <w:pPr>
        <w:pStyle w:val="ListNumber"/>
        <w:spacing w:line="240" w:lineRule="auto"/>
        <w:ind w:left="720"/>
      </w:pPr>
      <w:r/>
      <w:hyperlink r:id="rId10">
        <w:r>
          <w:rPr>
            <w:color w:val="0000EE"/>
            <w:u w:val="single"/>
          </w:rPr>
          <w:t>https://www.gov.ie/en/department-of-the-taoiseach/press-releases/government-marks-pride-week/</w:t>
        </w:r>
      </w:hyperlink>
      <w:r>
        <w:t xml:space="preserve"> - In June 2023, the Irish government marked Pride Week by confirming plans to disregard historic convictions for consensual sexual activity between men. Additionally, the government announced measures including the criminalisation of 'conversion therapy', the development of an online PrEP app, €30,000 funding for HIV Ireland, and the drafting of a refreshed National Sexual Health Strategy. These initiatives reflect the government's commitment to supporting the LGBTI+ community and advancing equality.</w:t>
      </w:r>
      <w:r/>
    </w:p>
    <w:p>
      <w:pPr>
        <w:pStyle w:val="ListNumber"/>
        <w:spacing w:line="240" w:lineRule="auto"/>
        <w:ind w:left="720"/>
      </w:pPr>
      <w:r/>
      <w:hyperlink r:id="rId15">
        <w:r>
          <w:rPr>
            <w:color w:val="0000EE"/>
            <w:u w:val="single"/>
          </w:rPr>
          <w:t>https://gcn.ie/fine-gael-lgbtq-government-recommendations/</w:t>
        </w:r>
      </w:hyperlink>
      <w:r>
        <w:t xml:space="preserve"> - In May 2023, Fine Gael LGBTQ+ launched 'Building on Progress: An Inclusive Ireland', a policy document containing 56 recommendations across seven government departments. The document addresses over 20 pressing issues faced by LGBTQ+ individuals in Ireland, including HIV transmissions, transgender healthcare, hate crimes, safety in schools, conversion therapy, surrogacy, participation in sport, global rights, and homelessness. While submitted to party officials for consideration, the document had not yet been adopted as official policy at the time of publication.</w:t>
      </w:r>
      <w:r/>
    </w:p>
    <w:p>
      <w:pPr>
        <w:pStyle w:val="ListNumber"/>
        <w:spacing w:line="240" w:lineRule="auto"/>
        <w:ind w:left="720"/>
      </w:pPr>
      <w:r/>
      <w:hyperlink r:id="rId12">
        <w:r>
          <w:rPr>
            <w:color w:val="0000EE"/>
            <w:u w:val="single"/>
          </w:rPr>
          <w:t>https://lgbt.ie/lgbt-ireland-strategic-plan-2023-2027/</w:t>
        </w:r>
      </w:hyperlink>
      <w:r>
        <w:t xml:space="preserve"> - In January 2023, LGBT Ireland launched its Strategic Plan 2023-2027, titled 'Making Ireland the Best Place in Europe to be LGBTQI+'. The plan aims to support and empower LGBTQI+ individuals to be visible, safe, and have their voices heard in policies and practices affecting their lives. CEO Paula Fagan highlighted the plan's ambition to build on previous achievements and set the organisation up for the next phase in its evolution.</w:t>
      </w:r>
      <w:r/>
    </w:p>
    <w:p>
      <w:pPr>
        <w:pStyle w:val="ListNumber"/>
        <w:spacing w:line="240" w:lineRule="auto"/>
        <w:ind w:left="720"/>
      </w:pPr>
      <w:r/>
      <w:hyperlink r:id="rId13">
        <w:r>
          <w:rPr>
            <w:color w:val="0000EE"/>
            <w:u w:val="single"/>
          </w:rPr>
          <w:t>https://www.gov.ie/en/department-of-children-disability-and-equality/campaigns/national-lgbtiq-inclusion-strategy-ii-2024-2028/</w:t>
        </w:r>
      </w:hyperlink>
      <w:r>
        <w:t xml:space="preserve"> - In June 2025, the Irish government published the National LGBTIQ+ Inclusion Strategy II 2024-2028 (NLIS II), along with its associated Action Plan 2025-2026. The strategy builds on previous initiatives and reflects a whole-of-government commitment to fostering a safe, fair, and inclusive society for the LGBTIQ+ community. It aims to ensure that LGBTIQ+ individuals can live inclusive, healthy, and fulfilling lives in Ireland.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cn.ie/irish-lgbtq-organisations-government-discuss-priorities/" TargetMode="External"/><Relationship Id="rId10" Type="http://schemas.openxmlformats.org/officeDocument/2006/relationships/hyperlink" Target="https://www.gov.ie/en/department-of-the-taoiseach/press-releases/government-marks-pride-week/" TargetMode="External"/><Relationship Id="rId11" Type="http://schemas.openxmlformats.org/officeDocument/2006/relationships/hyperlink" Target="https://www.gov.ie/en/department-of-children-disability-and-equality/press-releases/minister-ogorman-announces-2023-lgbti-community-services-funding-call/" TargetMode="External"/><Relationship Id="rId12" Type="http://schemas.openxmlformats.org/officeDocument/2006/relationships/hyperlink" Target="https://lgbt.ie/lgbt-ireland-strategic-plan-2023-2027/" TargetMode="External"/><Relationship Id="rId13" Type="http://schemas.openxmlformats.org/officeDocument/2006/relationships/hyperlink" Target="https://www.gov.ie/en/department-of-children-disability-and-equality/campaigns/national-lgbtiq-inclusion-strategy-ii-2024-2028/" TargetMode="External"/><Relationship Id="rId14" Type="http://schemas.openxmlformats.org/officeDocument/2006/relationships/hyperlink" Target="https://www.gov.ie/en/press-release/b7e29-minister-ogorman-announces-25-projects-to-be-funded-under-the-2023-lgbti-community-services-funding-call/" TargetMode="External"/><Relationship Id="rId15" Type="http://schemas.openxmlformats.org/officeDocument/2006/relationships/hyperlink" Target="https://gcn.ie/fine-gael-lgbtq-government-recommendati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