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Toolkit for Designing LGBTQIA+ Inclusive Spaces: Practical Guidance for Architects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ideas and professionals are turning to a new RIBA-backed toolkit that helps architects, planners and designers build genuinely inclusive spaces for LGBTQIA+ people, offering stage-by-stage guidance from brief to post-occupancy and shifting inclusion from a tick-box to a practiced approach.</w:t>
      </w:r>
      <w:r/>
    </w:p>
    <w:p>
      <w:r/>
      <w:r>
        <w:t>Essential Takeaways</w:t>
      </w:r>
      <w:r/>
      <w:r/>
    </w:p>
    <w:p>
      <w:pPr>
        <w:pStyle w:val="ListBullet"/>
        <w:spacing w:line="240" w:lineRule="auto"/>
        <w:ind w:left="720"/>
      </w:pPr>
      <w:r/>
      <w:r>
        <w:rPr>
          <w:b/>
        </w:rPr>
        <w:t>Stage-by-stage:</w:t>
      </w:r>
      <w:r>
        <w:t xml:space="preserve"> The toolkit maps LGBTQIA+ inclusion across the full RIBA Plan of Work, from strategic definition to use and post-occupancy.</w:t>
      </w:r>
      <w:r/>
    </w:p>
    <w:p>
      <w:pPr>
        <w:pStyle w:val="ListBullet"/>
        <w:spacing w:line="240" w:lineRule="auto"/>
        <w:ind w:left="720"/>
      </w:pPr>
      <w:r/>
      <w:r>
        <w:rPr>
          <w:b/>
        </w:rPr>
        <w:t>Co‑produced:</w:t>
      </w:r>
      <w:r>
        <w:t xml:space="preserve"> Developed with Queer Places and tested through a year of engagement with LGBTQIA+ communities and built environment professionals.</w:t>
      </w:r>
      <w:r/>
    </w:p>
    <w:p>
      <w:pPr>
        <w:pStyle w:val="ListBullet"/>
        <w:spacing w:line="240" w:lineRule="auto"/>
        <w:ind w:left="720"/>
      </w:pPr>
      <w:r/>
      <w:r>
        <w:rPr>
          <w:b/>
        </w:rPr>
        <w:t>Practical not performative:</w:t>
      </w:r>
      <w:r>
        <w:t xml:space="preserve"> Focuses on ongoing negotiation and maintenance rather than a one-off checklist, with tools for meaningful conversations and decisions.</w:t>
      </w:r>
      <w:r/>
    </w:p>
    <w:p>
      <w:pPr>
        <w:pStyle w:val="ListBullet"/>
        <w:spacing w:line="240" w:lineRule="auto"/>
        <w:ind w:left="720"/>
      </w:pPr>
      <w:r/>
      <w:r>
        <w:rPr>
          <w:b/>
        </w:rPr>
        <w:t>Broad relevance:</w:t>
      </w:r>
      <w:r>
        <w:t xml:space="preserve"> Guidance is aimed at housing, healthcare, public space, culture and education , and benefits people who aren’t publicly out or are questioning.</w:t>
      </w:r>
      <w:r/>
    </w:p>
    <w:p>
      <w:pPr>
        <w:pStyle w:val="ListBullet"/>
        <w:spacing w:line="240" w:lineRule="auto"/>
        <w:ind w:left="720"/>
      </w:pPr>
      <w:r/>
      <w:r>
        <w:rPr>
          <w:b/>
        </w:rPr>
        <w:t>Downloadable resource:</w:t>
      </w:r>
      <w:r>
        <w:t xml:space="preserve"> RIBA hosts a downloadable guidance pack and supporting documents to help embed inclusive thinking into project workflows.</w:t>
      </w:r>
      <w:r/>
      <w:r/>
    </w:p>
    <w:p>
      <w:pPr>
        <w:pStyle w:val="Heading2"/>
      </w:pPr>
      <w:r>
        <w:t>Why this toolkit matters now</w:t>
      </w:r>
      <w:r/>
    </w:p>
    <w:p>
      <w:r/>
      <w:r>
        <w:t>There’s a quietly powerful shift in how projects are being briefed: clients and public bodies increasingly ask for spaces that work for LGBTQIA+ people. According to RIBA, that demand spans housing, healthcare, public realm and cultural buildings, which means designers can no longer treat inclusion as optional. The toolkit responds to that call with hands‑on material you can use on real projects, and it feels practical , not preachy.</w:t>
      </w:r>
      <w:r/>
    </w:p>
    <w:p>
      <w:pPr>
        <w:pStyle w:val="Heading2"/>
      </w:pPr>
      <w:r>
        <w:t>What’s in the kit and how it works with the RIBA Plan of Work</w:t>
      </w:r>
      <w:r/>
    </w:p>
    <w:p>
      <w:r/>
      <w:r>
        <w:t>The toolkit is organised around seven sections that align with the RIBA Plan of Work stages. That means you get targeted prompts for strategic definition, brief preparation, concept design, spatial coordination, technical design, construction handover and post‑occupancy. Practically, this helps teams ask the right questions at the right time: privacy and safety in early briefs, detailed specification for sanitary provision in technical design, and feedback loops once people occupy the space.</w:t>
      </w:r>
      <w:r/>
    </w:p>
    <w:p>
      <w:pPr>
        <w:pStyle w:val="Heading2"/>
      </w:pPr>
      <w:r>
        <w:t>How the toolkit was developed , communities, not assumptions</w:t>
      </w:r>
      <w:r/>
    </w:p>
    <w:p>
      <w:r/>
      <w:r>
        <w:t>RIBA and Queer Places say the toolkit wasn’t dreamed up in isolation; it followed a year of engagement and research with LGBTQIA+ communities and built environment professionals. That process shaped practical measures , for instance, how to approach visibility without forcing disclosure, or how to balance safety with a sense of belonging. Luke Fawcett, an urban designer involved in the project, thanked participants for testing ideas and sharing experiences, which underlines the collaborative nature of the work.</w:t>
      </w:r>
      <w:r/>
    </w:p>
    <w:p>
      <w:pPr>
        <w:pStyle w:val="Heading2"/>
      </w:pPr>
      <w:r>
        <w:t>Practical tips for teams using the toolkit</w:t>
      </w:r>
      <w:r/>
    </w:p>
    <w:p>
      <w:r/>
      <w:r>
        <w:t>Start early: use the toolkit during strategic and brief stages to set project values and outcomes. Run targeted engagement sessions with local LGBTQIA+ stakeholders and keep them involved through design and post‑occupancy. Be specific in briefs , name the types of privacy, sanitary and circulation needs you’re designing for. Finally, build monitoring into handover so the space can be adapted if real‑world use highlights surprises.</w:t>
      </w:r>
      <w:r/>
    </w:p>
    <w:p>
      <w:pPr>
        <w:pStyle w:val="Heading2"/>
      </w:pPr>
      <w:r>
        <w:t>What this means for clients and users</w:t>
      </w:r>
      <w:r/>
    </w:p>
    <w:p>
      <w:r/>
      <w:r>
        <w:t>Designers and clients who adopt the toolkit shift responsibility from "let’s be inclusive" to "here’s how we prove it." That matters not only to people who openly identify as LGBTQIA+, but to anyone who needs privacy, safety or a sense of belonging , young people questioning identity, those not ready to be out, or visitors from environments where disclosure is risky. In short, inclusive design here improves experience for a wide range of users.</w:t>
      </w:r>
      <w:r/>
    </w:p>
    <w:p>
      <w:r/>
      <w:r>
        <w:t>It's a small change in process that can make everyday places feel safer and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https://www.prolandscapermagazine.com/2026/07/03/new-toolkit-outlines-designing-lgbtqia-inclusive-spaces/</w:t>
        </w:r>
      </w:hyperlink>
      <w:r>
        <w:t xml:space="preserve"> - Please view link - unable to able to access data</w:t>
      </w:r>
      <w:r/>
    </w:p>
    <w:p>
      <w:pPr>
        <w:pStyle w:val="ListNumber"/>
        <w:spacing w:line="240" w:lineRule="auto"/>
        <w:ind w:left="720"/>
      </w:pPr>
      <w:r/>
      <w:hyperlink r:id="rId10">
        <w:r>
          <w:rPr>
            <w:color w:val="0000EE"/>
            <w:u w:val="single"/>
          </w:rPr>
          <w:t>https://www.riba.org/work/insights-and-resources/designing-lgbtqiaplus-inclusive-spaces-toolkit/</w:t>
        </w:r>
      </w:hyperlink>
      <w:r>
        <w:t xml:space="preserve"> - The Royal Institute of British Architects (RIBA) has developed the 'Designing LGBTQIA+ Inclusive Spaces' toolkit in collaboration with Queer Places. This resource aims to assist architects and built environment professionals in engaging meaningfully with LGBTQIA+ communities throughout the design process. The toolkit aligns with the RIBA Plan of Work, providing guidance for each stage, from strategic definition to post-occupancy. It includes practical actions, critical questions, case studies, and community insights to support LGBTQIA+ inclusion as projects develop. The toolkit is available for download on RIBA's website.</w:t>
      </w:r>
      <w:r/>
    </w:p>
    <w:p>
      <w:pPr>
        <w:pStyle w:val="ListNumber"/>
        <w:spacing w:line="240" w:lineRule="auto"/>
        <w:ind w:left="720"/>
      </w:pPr>
      <w:r/>
      <w:hyperlink r:id="rId13">
        <w:r>
          <w:rPr>
            <w:color w:val="0000EE"/>
            <w:u w:val="single"/>
          </w:rPr>
          <w:t>https://architecturaltechnology.com/resource/new-toolkit-designing-lgbtqia-inclusive-spaces.html</w:t>
        </w:r>
      </w:hyperlink>
      <w:r>
        <w:t xml:space="preserve"> - The 'Designing LGBTQIA+ Inclusive Spaces' toolkit, developed by Luke Fawcett from Queer Places, has been created through a year of engagement and research with LGBTQIA+ communities and built environment professionals across the UK. It supports those involved in shaping places to work with communities throughout the design process, creating better places for everyone. Designed to be used alongside the Inclusive Design Overlay to the RIBA Plan of Work, this toolkit shows how to embed inclusive design from Stage 0. It also includes an interactive workshop activity which can be used by practices, project teams, clients, and community groups to bring meaningful ways of thinking to the design process.</w:t>
      </w:r>
      <w:r/>
    </w:p>
    <w:p>
      <w:pPr>
        <w:pStyle w:val="ListNumber"/>
        <w:spacing w:line="240" w:lineRule="auto"/>
        <w:ind w:left="720"/>
      </w:pPr>
      <w:r/>
      <w:hyperlink r:id="rId11">
        <w:r>
          <w:rPr>
            <w:color w:val="0000EE"/>
            <w:u w:val="single"/>
          </w:rPr>
          <w:t>https://www.riba.org/news/riba-celebrates-pride-2026/</w:t>
        </w:r>
      </w:hyperlink>
      <w:r>
        <w:t xml:space="preserve"> - As Pride season kicks off across the UK, the Royal Institute of British Architects (RIBA) is committed to platforming the work and stories of LGBTQIA+ communities in architecture and the wider built environment. The 'Designing LGBTQIA+ Inclusive Spaces' toolkit, developed in partnership with Queer Places, works alongside the Inclusive Design Overlay and the RIBA Plan of Work to help teams embed inclusion into their design processes from day one. With an added focus on best practice for creating safe and celebratory spaces for LGBTQIA+ people, this toolkit includes guidance, project case studies, and an activity prompt pack to encourage collaboration and problem-solving.</w:t>
      </w:r>
      <w:r/>
    </w:p>
    <w:p>
      <w:pPr>
        <w:pStyle w:val="ListNumber"/>
        <w:spacing w:line="240" w:lineRule="auto"/>
        <w:ind w:left="720"/>
      </w:pPr>
      <w:r/>
      <w:hyperlink r:id="rId12">
        <w:r>
          <w:rPr>
            <w:color w:val="0000EE"/>
            <w:u w:val="single"/>
          </w:rPr>
          <w:t>https://www.riba.org/media/micph5jj/riba-lgbtqiaplus-inclusive-design-toolkit-part-1-guidance-1.pdf</w:t>
        </w:r>
      </w:hyperlink>
      <w:r>
        <w:t xml:space="preserve"> - The 'Designing LGBTQIA+ Inclusive Spaces' toolkit, developed by Queer Places in collaboration with the Royal Institute of British Architects (RIBA), provides guidance for each stage of the RIBA Plan of Work, from strategic definition to post-occupancy. The toolkit includes practical actions, critical questions, case studies, and community insights to support LGBTQIA+ inclusion as projects develop. It is available for download on RIBA's website.</w:t>
      </w:r>
      <w:r/>
    </w:p>
    <w:p>
      <w:pPr>
        <w:pStyle w:val="ListNumber"/>
        <w:spacing w:line="240" w:lineRule="auto"/>
        <w:ind w:left="720"/>
      </w:pPr>
      <w:r/>
      <w:hyperlink r:id="rId14">
        <w:r>
          <w:rPr>
            <w:color w:val="0000EE"/>
            <w:u w:val="single"/>
          </w:rPr>
          <w:t>https://www.riba.org/campaigns/celebrating-diversity/lgbtqplus/</w:t>
        </w:r>
      </w:hyperlink>
      <w:r>
        <w:t xml:space="preserve"> - The Royal Institute of British Architects (RIBA) is committed to platforming the work and stories of LGBTQIA+ communities in architecture and the wider built environment. The 'Designing LGBTQIA+ Inclusive Spaces' toolkit, developed in partnership with Queer Places, works alongside the Inclusive Design Overlay and the RIBA Plan of Work to help teams embed inclusion into their design processes from day one. With an added focus on best practice for creating safe and celebratory spaces for LGBTQIA+ people, this toolkit includes guidance, project case studies, and an activity prompt pack to encourage collaboration and problem-solving.</w:t>
      </w:r>
      <w:r/>
    </w:p>
    <w:p>
      <w:pPr>
        <w:pStyle w:val="ListNumber"/>
        <w:spacing w:line="240" w:lineRule="auto"/>
        <w:ind w:left="720"/>
      </w:pPr>
      <w:r/>
      <w:hyperlink r:id="rId15">
        <w:r>
          <w:rPr>
            <w:color w:val="0000EE"/>
            <w:u w:val="single"/>
          </w:rPr>
          <w:t>https://www.riba.org/work/insights-and-resources/riba-inclusive-events-toolkit/inclusive-events-toolkit-main-inclusive-actions/</w:t>
        </w:r>
      </w:hyperlink>
      <w:r>
        <w:t xml:space="preserve"> - The Royal Institute of British Architects (RIBA) offers an Inclusive Events Toolkit to help organisers create inclusive and accessible events. The toolkit provides guidance on selecting accessible venues, offering virtual participation options, developing inclusive agendas, using inclusive language, and consulting with the communities you hope to include. It also emphasises the importance of creating safe and brave spaces at meetings and events, establishing rules that promote respect and prohibit discriminatory behaviour, and encouraging a culture where everyone feels safe to express their opinions and ideas.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rolandscapermagazine.com/2026/07/03/new-toolkit-outlines-designing-lgbtqia-inclusive-spaces/" TargetMode="External"/><Relationship Id="rId10" Type="http://schemas.openxmlformats.org/officeDocument/2006/relationships/hyperlink" Target="https://www.riba.org/work/insights-and-resources/designing-lgbtqiaplus-inclusive-spaces-toolkit/" TargetMode="External"/><Relationship Id="rId11" Type="http://schemas.openxmlformats.org/officeDocument/2006/relationships/hyperlink" Target="https://www.riba.org/news/riba-celebrates-pride-2026/" TargetMode="External"/><Relationship Id="rId12" Type="http://schemas.openxmlformats.org/officeDocument/2006/relationships/hyperlink" Target="https://www.riba.org/media/micph5jj/riba-lgbtqiaplus-inclusive-design-toolkit-part-1-guidance-1.pdf" TargetMode="External"/><Relationship Id="rId13" Type="http://schemas.openxmlformats.org/officeDocument/2006/relationships/hyperlink" Target="https://architecturaltechnology.com/resource/new-toolkit-designing-lgbtqia-inclusive-spaces.html" TargetMode="External"/><Relationship Id="rId14" Type="http://schemas.openxmlformats.org/officeDocument/2006/relationships/hyperlink" Target="https://www.riba.org/campaigns/celebrating-diversity/lgbtqplus/" TargetMode="External"/><Relationship Id="rId15" Type="http://schemas.openxmlformats.org/officeDocument/2006/relationships/hyperlink" Target="https://www.riba.org/work/insights-and-resources/riba-inclusive-events-toolkit/inclusive-events-toolkit-main-inclusive-ac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