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the Supreme Court Trans Sports Ruling: A Letter That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justice are watching legal fights play out in real life , and sometimes a single voice can cut through the noise. James Dale, the activist who once lost to the Boy Scouts at the Supreme Court, wrote an open letter to 16‑year‑old Becky Pepper‑Jackson after the high court’s decision on transgender athletes, and it’s worth reading for anyone following LGBTQ+ rights.</w:t>
      </w:r>
      <w:r/>
    </w:p>
    <w:p>
      <w:r/>
      <w:r>
        <w:t>Essential Takeaways</w:t>
      </w:r>
      <w:r/>
      <w:r/>
    </w:p>
    <w:p>
      <w:pPr>
        <w:pStyle w:val="ListBullet"/>
        <w:spacing w:line="240" w:lineRule="auto"/>
        <w:ind w:left="720"/>
      </w:pPr>
      <w:r/>
      <w:r>
        <w:rPr>
          <w:b/>
        </w:rPr>
        <w:t>Historic echo:</w:t>
      </w:r>
      <w:r>
        <w:t xml:space="preserve"> James Dale, who sued the Boy Scouts and lost at the Supreme Court in 2000, wrote to Becky Pepper‑Jackson after the recent ruling on trans athletes.</w:t>
      </w:r>
      <w:r/>
    </w:p>
    <w:p>
      <w:pPr>
        <w:pStyle w:val="ListBullet"/>
        <w:spacing w:line="240" w:lineRule="auto"/>
        <w:ind w:left="720"/>
      </w:pPr>
      <w:r/>
      <w:r>
        <w:rPr>
          <w:b/>
        </w:rPr>
        <w:t>Human note:</w:t>
      </w:r>
      <w:r>
        <w:t xml:space="preserve"> Dale’s letter mixes sympathy and hard‑won perspective, urging Pepper‑Jackson to rest, regroup and keep fighting.</w:t>
      </w:r>
      <w:r/>
    </w:p>
    <w:p>
      <w:pPr>
        <w:pStyle w:val="ListBullet"/>
        <w:spacing w:line="240" w:lineRule="auto"/>
        <w:ind w:left="720"/>
      </w:pPr>
      <w:r/>
      <w:r>
        <w:rPr>
          <w:b/>
        </w:rPr>
        <w:t>Legal backdrop:</w:t>
      </w:r>
      <w:r>
        <w:t xml:space="preserve"> The Supreme Court concluded that West Virginia and Idaho’s laws didn’t violate Title IX, a ruling widely seen as a setback for LGBTQ+ rights.</w:t>
      </w:r>
      <w:r/>
    </w:p>
    <w:p>
      <w:pPr>
        <w:pStyle w:val="ListBullet"/>
        <w:spacing w:line="240" w:lineRule="auto"/>
        <w:ind w:left="720"/>
      </w:pPr>
      <w:r/>
      <w:r>
        <w:rPr>
          <w:b/>
        </w:rPr>
        <w:t>Change takes time:</w:t>
      </w:r>
      <w:r>
        <w:t xml:space="preserve"> Dale points to incremental social shifts , the Boy Scouts later opened membership to gay youth and adults , as a reason for cautious optimism.</w:t>
      </w:r>
      <w:r/>
    </w:p>
    <w:p>
      <w:pPr>
        <w:pStyle w:val="ListBullet"/>
        <w:spacing w:line="240" w:lineRule="auto"/>
        <w:ind w:left="720"/>
      </w:pPr>
      <w:r/>
      <w:r>
        <w:rPr>
          <w:b/>
        </w:rPr>
        <w:t>Practical comfort:</w:t>
      </w:r>
      <w:r>
        <w:t xml:space="preserve"> The message is both emotional and tactical: activism is slow, visibility matters, and resilience shapes long‑term change.</w:t>
      </w:r>
      <w:r/>
      <w:r/>
    </w:p>
    <w:p>
      <w:pPr>
        <w:pStyle w:val="Heading2"/>
      </w:pPr>
      <w:r>
        <w:t>A striking, personal reaction after a painful ruling</w:t>
      </w:r>
      <w:r/>
    </w:p>
    <w:p>
      <w:r/>
      <w:r>
        <w:t>The opening salvo here is deeply human , a former plaintiff in a landmark gay‑rights case reaching out to a teenager who just lost at the same court. That emotional colour makes the legal story feel immediate and personal, not just doctrinal. According to HuffPost, James Dale told Becky he’d been proud of her at a recent awards event and meant it even more after the ruling. The image of those two people meeting in a noisy room helps explain why letters like this land so hard.</w:t>
      </w:r>
      <w:r/>
    </w:p>
    <w:p>
      <w:pPr>
        <w:pStyle w:val="Heading2"/>
      </w:pPr>
      <w:r>
        <w:t>Why Dale’s letter matters beyond sentiment</w:t>
      </w:r>
      <w:r/>
    </w:p>
    <w:p>
      <w:r/>
      <w:r>
        <w:t>Dale’s voice carries unusual weight because he lived the arc from courtroom defeat to cultural change. He sued the Boy Scouts in 1990, the case reached the Supreme Court as Boy Scouts of America v. Dale, and the court’s 5–4 decision in 2000 upheld the organisation’s right to exclude gay leaders on expressive‑association grounds. Yet, as HuffPost notes, the Scouts later reversed course on gay membership. That history turns Dale’s encouragement into more than warm words , it becomes a shorthand for how social progress sometimes looks.</w:t>
      </w:r>
      <w:r/>
    </w:p>
    <w:p>
      <w:pPr>
        <w:pStyle w:val="Heading2"/>
      </w:pPr>
      <w:r>
        <w:t>What the court decided and why people are alarmed</w:t>
      </w:r>
      <w:r/>
    </w:p>
    <w:p>
      <w:r/>
      <w:r>
        <w:t>This week’s decision held that West Virginia and Idaho’s rules banning trans women from girls’ teams did not violate Title IX, the federal civil‑rights law that bars sex discrimination in education. Reuters and AP coverage explain that the ruling was argued alongside related cases and is being read as a significant loss for transgender rights advocates. People react emotionally to rulings like this because they affect everyday school life: teammates, locker rooms, tryouts and the simple dignity of being treated like everyone else.</w:t>
      </w:r>
      <w:r/>
    </w:p>
    <w:p>
      <w:pPr>
        <w:pStyle w:val="Heading2"/>
      </w:pPr>
      <w:r>
        <w:t>How activists and students are likely to respond next</w:t>
      </w:r>
      <w:r/>
    </w:p>
    <w:p>
      <w:r/>
      <w:r>
        <w:t>Dale’s main practical advice is a reminder to breathe and keep showing up. That’s useful counsel for families and students weighing their next steps. Legal appeals, state‑level advocacy, local school policies and visibility campaigns all remain in play. Axios and AP reporting suggest we’ll see both court challenges in other contexts and intensified grassroots organising, with public opinion and state legislatures continuing to shape the battlefield.</w:t>
      </w:r>
      <w:r/>
    </w:p>
    <w:p>
      <w:pPr>
        <w:pStyle w:val="Heading2"/>
      </w:pPr>
      <w:r>
        <w:t>Longer view: defeats don’t always decide the arc of change</w:t>
      </w:r>
      <w:r/>
    </w:p>
    <w:p>
      <w:r/>
      <w:r>
        <w:t>The little history lesson in Dale’s letter is the most consoling part: the Boy Scouts didn’t change because of one court order, but because attitudes shifted and people kept pressing the case. That doesn’t erase the harm of a loss, and it doesn’t speed up time, but it reframes a painful moment as part of a longer story. For parents, coaches and allies, the takeaway is practical , keep documenting, keep supporting kids’ participation, and keep showing how inclusion actually works in practice.</w:t>
      </w:r>
      <w:r/>
    </w:p>
    <w:p>
      <w:r/>
      <w:r>
        <w:t>It's a small change of story and strategy that can help people keep going.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12">
        <w:r>
          <w:rPr>
            <w:color w:val="0000EE"/>
            <w:u w:val="single"/>
          </w:rPr>
          <w:t>[3]</w:t>
        </w:r>
      </w:hyperlink>
      <w:r>
        <w:t xml:space="preserve">, </w:t>
      </w:r>
      <w:hyperlink r:id="rId10">
        <w:r>
          <w:rPr>
            <w:color w:val="0000EE"/>
            <w:u w:val="single"/>
          </w:rPr>
          <w:t>[4]</w:t>
        </w:r>
      </w:hyperlink>
      <w:r>
        <w:t xml:space="preserve">- Paragraph 4: </w:t>
      </w:r>
      <w:hyperlink r:id="rId12">
        <w:r>
          <w:rPr>
            <w:color w:val="0000EE"/>
            <w:u w:val="single"/>
          </w:rPr>
          <w:t>[3]</w:t>
        </w:r>
      </w:hyperlink>
      <w:r>
        <w:t xml:space="preserve">, </w:t>
      </w:r>
      <w:hyperlink r:id="rId9">
        <w:r>
          <w:rPr>
            <w:color w:val="0000EE"/>
            <w:u w:val="single"/>
          </w:rPr>
          <w:t>[2]</w:t>
        </w:r>
      </w:hyperlink>
      <w:r>
        <w:t xml:space="preserve">- Paragraph 5: </w:t>
      </w:r>
      <w:hyperlink r:id="rId9">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https://www.huffpost.com/entry/supreme-court-trans-teen-letter-from-boy-scout-leader_n_6a466f92e4b07748e758dba8</w:t>
        </w:r>
      </w:hyperlink>
      <w:r>
        <w:t xml:space="preserve"> - Please view link - unable to able to access data</w:t>
      </w:r>
      <w:r/>
    </w:p>
    <w:p>
      <w:pPr>
        <w:pStyle w:val="ListNumber"/>
        <w:spacing w:line="240" w:lineRule="auto"/>
        <w:ind w:left="720"/>
      </w:pPr>
      <w:r/>
      <w:hyperlink r:id="rId9">
        <w:r>
          <w:rPr>
            <w:color w:val="0000EE"/>
            <w:u w:val="single"/>
          </w:rPr>
          <w:t>https://www.huffpost.com/entry/supreme-court-trans-teen-letter-from-boy-scout-leader_n_6a466f92e4b07748e758dba8</w:t>
        </w:r>
      </w:hyperlink>
      <w:r>
        <w:t xml:space="preserve"> - An article from HuffPost discusses James Dale, the New Jersey activist central to the Supreme Court's 2000 ruling allowing the Boy Scouts of America to exclude gay scoutmasters. Dale shared an open letter to Becky Pepper-Jackson, a 16-year-old transgender student who challenged West Virginia's law banning trans women from participating in female school sports teams. Dale reflects on his own experience with the Boy Scouts and offers support to Pepper-Jackson, emphasising the importance of standing up to bigotry and the potential for change over time.</w:t>
      </w:r>
      <w:r/>
    </w:p>
    <w:p>
      <w:pPr>
        <w:pStyle w:val="ListNumber"/>
        <w:spacing w:line="240" w:lineRule="auto"/>
        <w:ind w:left="720"/>
      </w:pPr>
      <w:r/>
      <w:hyperlink r:id="rId12">
        <w:r>
          <w:rPr>
            <w:color w:val="0000EE"/>
            <w:u w:val="single"/>
          </w:rPr>
          <w:t>https://www.axios.com/2026/06/30/supreme-court-transgender-sports-ban-ruling</w:t>
        </w:r>
      </w:hyperlink>
      <w:r>
        <w:t xml:space="preserve"> - Axios reports on the U.S. Supreme Court's decision on June 30, 2026, allowing states to ban transgender girls from participating in girls' school sports teams. The ruling in West Virginia v. B.P.J. determined that such state bans do not violate Title IX or the Equal Protection Clause of the Constitution. The case centred on 16-year-old Becky Pepper-Jackson, who challenged West Virginia's law after it was enacted just before she began sixth grade.</w:t>
      </w:r>
      <w:r/>
    </w:p>
    <w:p>
      <w:pPr>
        <w:pStyle w:val="ListNumber"/>
        <w:spacing w:line="240" w:lineRule="auto"/>
        <w:ind w:left="720"/>
      </w:pPr>
      <w:r/>
      <w:hyperlink r:id="rId10">
        <w:r>
          <w:rPr>
            <w:color w:val="0000EE"/>
            <w:u w:val="single"/>
          </w:rPr>
          <w:t>https://www.apnews.com/article/e01548be1fc0f574d9c274e077414075</w:t>
        </w:r>
      </w:hyperlink>
      <w:r>
        <w:t xml:space="preserve"> - The Associated Press reports that on June 30, 2026, the U.S. Supreme Court upheld state laws in Idaho and West Virginia that ban transgender girls and women from participating on school athletic teams designated for females. The 6-3 decision ruled that such bans do not violate the Constitution or Title IX, which prohibits sex-based discrimination in education. Justice Brett Kavanaugh stated that the laws are intended to preserve fairness and safety in women’s sports.</w:t>
      </w:r>
      <w:r/>
    </w:p>
    <w:p>
      <w:pPr>
        <w:pStyle w:val="ListNumber"/>
        <w:spacing w:line="240" w:lineRule="auto"/>
        <w:ind w:left="720"/>
      </w:pPr>
      <w:r/>
      <w:hyperlink r:id="rId11">
        <w:r>
          <w:rPr>
            <w:color w:val="0000EE"/>
            <w:u w:val="single"/>
          </w:rPr>
          <w:t>https://www.law.cornell.edu/supremecourt/text/99-699</w:t>
        </w:r>
      </w:hyperlink>
      <w:r>
        <w:t xml:space="preserve"> - The Legal Information Institute provides the full text of the Supreme Court's decision in Boy Scouts of America v. Dale, 530 U.S. 640 (2000). The case involved James Dale, an Eagle Scout whose membership was revoked upon the Boy Scouts learning he was gay. The Court held that the First Amendment right to free association allows private organizations to exclude members based on protected statuses such as sexual orientation.</w:t>
      </w:r>
      <w:r/>
    </w:p>
    <w:p>
      <w:pPr>
        <w:pStyle w:val="ListNumber"/>
        <w:spacing w:line="240" w:lineRule="auto"/>
        <w:ind w:left="720"/>
      </w:pPr>
      <w:r/>
      <w:hyperlink r:id="rId13">
        <w:r>
          <w:rPr>
            <w:color w:val="0000EE"/>
            <w:u w:val="single"/>
          </w:rPr>
          <w:t>https://www.law.cornell.edu/supremecourt/text/24-43</w:t>
        </w:r>
      </w:hyperlink>
      <w:r>
        <w:t xml:space="preserve"> - The Legal Information Institute provides the full text of the Supreme Court's decision in West Virginia v. B.P.J., 24-43 (2026). The case addressed whether schools may maintain women’s and girls’ sports teams for biological females. The Court concluded that states may limit eligibility for women's and girls' sports based on biological sex, citing physical differences and resulting safety and competitive fairness concerns.</w:t>
      </w:r>
      <w:r/>
    </w:p>
    <w:p>
      <w:pPr>
        <w:pStyle w:val="ListNumber"/>
        <w:spacing w:line="240" w:lineRule="auto"/>
        <w:ind w:left="720"/>
      </w:pPr>
      <w:r/>
      <w:hyperlink r:id="rId14">
        <w:r>
          <w:rPr>
            <w:color w:val="0000EE"/>
            <w:u w:val="single"/>
          </w:rPr>
          <w:t>https://www.youtube.com/watch?v=JmA0zB41TOs</w:t>
        </w:r>
      </w:hyperlink>
      <w:r>
        <w:t xml:space="preserve"> - A YouTube video titled 'Boy Scouts of America v. Dale Case Brief Summary | Law Case Explained' provides an overview of the Supreme Court case Boy Scouts of America v. Dale. The video explains the background of the case, the legal issues involved, and the Court's decision, which held that the First Amendment right to freedom of association allows private organizations to exclude members based on protected statuses such as sexual orientation.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uffpost.com/entry/supreme-court-trans-teen-letter-from-boy-scout-leader_n_6a466f92e4b07748e758dba8" TargetMode="External"/><Relationship Id="rId10" Type="http://schemas.openxmlformats.org/officeDocument/2006/relationships/hyperlink" Target="https://www.apnews.com/article/e01548be1fc0f574d9c274e077414075" TargetMode="External"/><Relationship Id="rId11" Type="http://schemas.openxmlformats.org/officeDocument/2006/relationships/hyperlink" Target="https://www.law.cornell.edu/supremecourt/text/99-699" TargetMode="External"/><Relationship Id="rId12" Type="http://schemas.openxmlformats.org/officeDocument/2006/relationships/hyperlink" Target="https://www.axios.com/2026/06/30/supreme-court-transgender-sports-ban-ruling" TargetMode="External"/><Relationship Id="rId13" Type="http://schemas.openxmlformats.org/officeDocument/2006/relationships/hyperlink" Target="https://www.law.cornell.edu/supremecourt/text/24-43" TargetMode="External"/><Relationship Id="rId14" Type="http://schemas.openxmlformats.org/officeDocument/2006/relationships/hyperlink" Target="https://www.youtube.com/watch?v=JmA0zB41T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