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Pride Partnerships Supporting Community Closets and Care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stepping up: a Michigander cannabis company has teamed with Great Lakes Bay Pride to fund and stock a year‑round Community Closet that serves trans, nonbinary and queer neighbours , a simple, practical way businesses can help where it matters most.</w:t>
      </w:r>
      <w:r/>
    </w:p>
    <w:p>
      <w:r/>
      <w:r>
        <w:t>Essential Takeaways</w:t>
      </w:r>
      <w:r/>
      <w:r/>
    </w:p>
    <w:p>
      <w:pPr>
        <w:pStyle w:val="ListBullet"/>
        <w:spacing w:line="240" w:lineRule="auto"/>
        <w:ind w:left="720"/>
      </w:pPr>
      <w:r/>
      <w:r>
        <w:rPr>
          <w:b/>
        </w:rPr>
        <w:t>Local partnership:</w:t>
      </w:r>
      <w:r>
        <w:t xml:space="preserve"> High Minded Cannabis and affiliated stores are donating proceeds and collecting supplies for Great Lakes Bay Pride’s Community Closet, supporting hygiene, clothing and specialty items. </w:t>
      </w:r>
      <w:r/>
    </w:p>
    <w:p>
      <w:pPr>
        <w:pStyle w:val="ListBullet"/>
        <w:spacing w:line="240" w:lineRule="auto"/>
        <w:ind w:left="720"/>
      </w:pPr>
      <w:r/>
      <w:r>
        <w:rPr>
          <w:b/>
        </w:rPr>
        <w:t>Practical support:</w:t>
      </w:r>
      <w:r>
        <w:t xml:space="preserve"> The closet accepts requests for specific items, including undergarments, shoes and specialty haircare, making assistance discreet and tailored. </w:t>
      </w:r>
      <w:r/>
    </w:p>
    <w:p>
      <w:pPr>
        <w:pStyle w:val="ListBullet"/>
        <w:spacing w:line="240" w:lineRule="auto"/>
        <w:ind w:left="720"/>
      </w:pPr>
      <w:r/>
      <w:r>
        <w:rPr>
          <w:b/>
        </w:rPr>
        <w:t>Year‑round services:</w:t>
      </w:r>
      <w:r>
        <w:t xml:space="preserve"> GLBP runs ongoing peer groups, ID‑updating help and talking circles , not just a one‑day festival. </w:t>
      </w:r>
      <w:r/>
    </w:p>
    <w:p>
      <w:pPr>
        <w:pStyle w:val="ListBullet"/>
        <w:spacing w:line="240" w:lineRule="auto"/>
        <w:ind w:left="720"/>
      </w:pPr>
      <w:r/>
      <w:r>
        <w:rPr>
          <w:b/>
        </w:rPr>
        <w:t>Two‑Spirit focus:</w:t>
      </w:r>
      <w:r>
        <w:t xml:space="preserve"> The MI Two‑Spirit &amp; Indigiqueer Coalition provides indigenous‑led talking circles and advocacy, strengthening culturally specific support. </w:t>
      </w:r>
      <w:r/>
      <w:r/>
    </w:p>
    <w:p>
      <w:pPr>
        <w:pStyle w:val="Heading2"/>
      </w:pPr>
      <w:r>
        <w:t>Why a community closet still matters , and feels urgent</w:t>
      </w:r>
      <w:r/>
    </w:p>
    <w:p>
      <w:r/>
      <w:r>
        <w:t>There’s something very tangible about a box of clean socks or a new T‑shirt; it’s comfort you can wear. According to Great Lakes Bay Pride, the Community Closet does exactly that: it reduces barriers to safety and dignity by offering clothes and hygiene supplies to people across the region. Local businesses donating cash and goods turn good intentions into immediate help, and it’s the kind of support people notice in a quiet but meaningful way.</w:t>
      </w:r>
      <w:r/>
    </w:p>
    <w:p>
      <w:r/>
      <w:r>
        <w:t>Backstory: GLBP began in a different era, when discretion was necessary for safety. The group evolved from a small, invite‑only circle into a public organisation that runs everything from Friday night dinners to peer support. Those roots help explain why practical services like a closet and ID‑help remain core offerings.</w:t>
      </w:r>
      <w:r/>
    </w:p>
    <w:p>
      <w:pPr>
        <w:pStyle w:val="Heading2"/>
      </w:pPr>
      <w:r>
        <w:t>How this partnership fits into a bigger trend of workplace giving</w:t>
      </w:r>
      <w:r/>
    </w:p>
    <w:p>
      <w:r/>
      <w:r>
        <w:t>More companies are pairing cause marketing with hands‑on volunteering. High Minded’s approach mixes a quarterly cash gift, point‑of‑sale donation options and staff volunteering at events. That combination helps cover immediate costs while also boosting long‑term engagement , volunteers learn what’s needed, then tailor drives accordingly.</w:t>
      </w:r>
      <w:r/>
    </w:p>
    <w:p>
      <w:r/>
      <w:r>
        <w:t>If you work for a business thinking about giving, consider the same mix: a financial pledge plus employee time and a listening ear. Donations are useful, but staff involvement helps refine the kinds of supplies the closet actually needs.</w:t>
      </w:r>
      <w:r/>
    </w:p>
    <w:p>
      <w:pPr>
        <w:pStyle w:val="Heading2"/>
      </w:pPr>
      <w:r>
        <w:t>What the Community Closet actually provides , practical detail</w:t>
      </w:r>
      <w:r/>
    </w:p>
    <w:p>
      <w:r/>
      <w:r>
        <w:t>GLBP’s closet isn’t just a pile of donated shirts. People can submit requests for specific items, such as specialty haircare, undergarments and footwear, and the team strives to meet those needs. They also provide toiletries and hygiene products, making the service more than hand‑me‑downs , it’s tailored support for diverse bodies and identities.</w:t>
      </w:r>
      <w:r/>
    </w:p>
    <w:p>
      <w:r/>
      <w:r>
        <w:t>Practical tip: if you’re donating, check the organisation’s wishlist or bring new underwear, socks, and sealed hygiene items. Those are always in demand and easy to distribute discretely.</w:t>
      </w:r>
      <w:r/>
    </w:p>
    <w:p>
      <w:pPr>
        <w:pStyle w:val="Heading2"/>
      </w:pPr>
      <w:r>
        <w:t>Two‑Spirit and Indigenous‑led work: why it matters</w:t>
      </w:r>
      <w:r/>
    </w:p>
    <w:p>
      <w:r/>
      <w:r>
        <w:t>The MI Two‑Spirit &amp; Indigiqueer Coalition, now working with GLBP, centres Indigenous perspectives through talking circles and policy work with tribal nations. That’s important because mainstream services often miss culturally specific needs; these programmes make space for ceremony, safety and connection led by Indigenous facilitators.</w:t>
      </w:r>
      <w:r/>
    </w:p>
    <w:p>
      <w:r/>
      <w:r>
        <w:t>Community insight: bridging queer and Indigenous needs reduces duplication and creates culturally safe care. Organisations that fund this work help ensure it’s led by the people it’s meant to serve.</w:t>
      </w:r>
      <w:r/>
    </w:p>
    <w:p>
      <w:pPr>
        <w:pStyle w:val="Heading2"/>
      </w:pPr>
      <w:r>
        <w:t>Beyond the festival: support that runs 365 days a year</w:t>
      </w:r>
      <w:r/>
    </w:p>
    <w:p>
      <w:r/>
      <w:r>
        <w:t>Pride festivals are celebratory, but the steady work happens in support groups, ID‑assistance and community dinners that meet throughout the year. GLBP’s Friday night dinners, peer support and document‑updating help are examples of services that matter long after the parade floats go home.</w:t>
      </w:r>
      <w:r/>
    </w:p>
    <w:p>
      <w:r/>
      <w:r>
        <w:t>If you want to help beyond donating, volunteer at regular programmes, join a drive or offer expertise , organisers often need logistical support as much as money.</w:t>
      </w:r>
      <w:r/>
    </w:p>
    <w:p>
      <w:r/>
      <w:r>
        <w:t>Closing line</w:t>
      </w:r>
      <w:r/>
    </w:p>
    <w:p>
      <w:r/>
      <w:r>
        <w:t>It’s a small, practical change that can make everyday life safer and kinder for queer neighbours , and it’s exactly the kind of community work that lasts.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3">
        <w:r>
          <w:rPr>
            <w:color w:val="0000EE"/>
            <w:u w:val="single"/>
          </w:rPr>
          <w:t>[3]</w:t>
        </w:r>
      </w:hyperlink>
      <w:r>
        <w:t xml:space="preserve">, </w:t>
      </w:r>
      <w:hyperlink r:id="rId14">
        <w:r>
          <w:rPr>
            <w:color w:val="0000EE"/>
            <w:u w:val="single"/>
          </w:rPr>
          <w:t>[6]</w:t>
        </w:r>
      </w:hyperlink>
      <w:r>
        <w:t xml:space="preserve">- Paragraph 4: </w:t>
      </w:r>
      <w:hyperlink r:id="rId11">
        <w:r>
          <w:rPr>
            <w:color w:val="0000EE"/>
            <w:u w:val="single"/>
          </w:rPr>
          <w:t>[4]</w:t>
        </w:r>
      </w:hyperlink>
      <w:r>
        <w:t xml:space="preserve">, </w:t>
      </w:r>
      <w:hyperlink r:id="rId10">
        <w:r>
          <w:rPr>
            <w:color w:val="0000EE"/>
            <w:u w:val="single"/>
          </w:rPr>
          <w:t>[2]</w:t>
        </w:r>
      </w:hyperlink>
      <w:r>
        <w:t xml:space="preserve">- Paragraph 5: </w:t>
      </w:r>
      <w:hyperlink r:id="rId13">
        <w:r>
          <w:rPr>
            <w:color w:val="0000EE"/>
            <w:u w:val="single"/>
          </w:rPr>
          <w:t>[3]</w:t>
        </w:r>
      </w:hyperlink>
      <w:r>
        <w:t xml:space="preserve">, </w:t>
      </w:r>
      <w:hyperlink r:id="rId15">
        <w:r>
          <w:rPr>
            <w:color w:val="0000EE"/>
            <w:u w:val="single"/>
          </w:rPr>
          <w:t>[5]</w:t>
        </w:r>
      </w:hyperlink>
      <w:r>
        <w:t xml:space="preserve">- Paragraph 6: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https://highmindedcannabisco.com/higher-pride-with-great-lakes-bay-pride/</w:t>
        </w:r>
      </w:hyperlink>
      <w:r>
        <w:t xml:space="preserve"> - Please view link - unable to able to access data</w:t>
      </w:r>
      <w:r/>
    </w:p>
    <w:p>
      <w:pPr>
        <w:pStyle w:val="ListNumber"/>
        <w:spacing w:line="240" w:lineRule="auto"/>
        <w:ind w:left="720"/>
      </w:pPr>
      <w:r/>
      <w:hyperlink r:id="rId10">
        <w:r>
          <w:rPr>
            <w:color w:val="0000EE"/>
            <w:u w:val="single"/>
          </w:rPr>
          <w:t>https://greatlakesbaypride.org/about/</w:t>
        </w:r>
      </w:hyperlink>
      <w:r>
        <w:t xml:space="preserve"> - Great Lakes Bay Pride, established in 2002 as Perceptions, is a 2SLGBTQ+ nonprofit serving Bay, Isabella, Midland, and Saginaw counties in Michigan. The organization offers peer support groups, including a transgender support group since 2008, and assists individuals in connecting with safe medical providers for all gender identities. They also provide a community choir and collaborate with local sports teams to host pride nights at their games. Their longest-running program is the Friday night dinner, where community members gather for dinner, community, and conversation.</w:t>
      </w:r>
      <w:r/>
    </w:p>
    <w:p>
      <w:pPr>
        <w:pStyle w:val="ListNumber"/>
        <w:spacing w:line="240" w:lineRule="auto"/>
        <w:ind w:left="720"/>
      </w:pPr>
      <w:r/>
      <w:hyperlink r:id="rId13">
        <w:r>
          <w:rPr>
            <w:color w:val="0000EE"/>
            <w:u w:val="single"/>
          </w:rPr>
          <w:t>https://greatlakesbaypride.org/2025/07/01/july-2025-newsletter/</w:t>
        </w:r>
      </w:hyperlink>
      <w:r>
        <w:t xml:space="preserve"> - The July 2025 newsletter from Great Lakes Bay Pride highlights the Harmony Diversity Choir's Sunday afternoon meetings during the season. The choir is sponsored by St. John’s Episcopal Church, Michigan Arts &amp; Culture Council, and Creative 360. The newsletter also features the Community Closet program, which provides assistance to 2SLGBTQ+ community members in the regional service area, offering personal hygiene supplies, household cleaning products, and clothing items. Due to limited funding and availability, requests may not always be fulfilled.</w:t>
      </w:r>
      <w:r/>
    </w:p>
    <w:p>
      <w:pPr>
        <w:pStyle w:val="ListNumber"/>
        <w:spacing w:line="240" w:lineRule="auto"/>
        <w:ind w:left="720"/>
      </w:pPr>
      <w:r/>
      <w:hyperlink r:id="rId11">
        <w:r>
          <w:rPr>
            <w:color w:val="0000EE"/>
            <w:u w:val="single"/>
          </w:rPr>
          <w:t>https://greatlakesbaypride.org/eventscal/clothing-swap/</w:t>
        </w:r>
      </w:hyperlink>
      <w:r>
        <w:t xml:space="preserve"> - Great Lakes Bay Pride's Transgender Peer Support Group is organizing a clothing swap event on March 1, 2025, from 10:00 AM to 12:00 PM. The event aims to provide clothing items to community members. Attendees are encouraged to submit a Community Closet request for personal hygiene, cleaning, or clothing items. The event will be held at the Great Lakes Bay Pride Center, located at 909 Washington Ave, Suite 5, Bay City, MI 48708.</w:t>
      </w:r>
      <w:r/>
    </w:p>
    <w:p>
      <w:pPr>
        <w:pStyle w:val="ListNumber"/>
        <w:spacing w:line="240" w:lineRule="auto"/>
        <w:ind w:left="720"/>
      </w:pPr>
      <w:r/>
      <w:hyperlink r:id="rId15">
        <w:r>
          <w:rPr>
            <w:color w:val="0000EE"/>
            <w:u w:val="single"/>
          </w:rPr>
          <w:t>https://www.ausableinclusioncenter.org/learn</w:t>
        </w:r>
      </w:hyperlink>
      <w:r>
        <w:t xml:space="preserve"> - The Ausable Inclusion Center is a faith-based community resource center rooted in the Episcopal tradition, fully and enthusiastically LGBTQ+ affirming, and committed to building individual and community resilience. Their mission is a world in which all God’s children experience love, respect, and dignity. They provide education, advocacy, and support to people marginalized based on gender, sexuality, and/or socio-economic status through social, emotional, material, and spiritual help.</w:t>
      </w:r>
      <w:r/>
    </w:p>
    <w:p>
      <w:pPr>
        <w:pStyle w:val="ListNumber"/>
        <w:spacing w:line="240" w:lineRule="auto"/>
        <w:ind w:left="720"/>
      </w:pPr>
      <w:r/>
      <w:hyperlink r:id="rId14">
        <w:r>
          <w:rPr>
            <w:color w:val="0000EE"/>
            <w:u w:val="single"/>
          </w:rPr>
          <w:t>https://www.pflagglb.com/</w:t>
        </w:r>
      </w:hyperlink>
      <w:r>
        <w:t xml:space="preserve"> - PFLAG Great Lakes Bay Region, founded in 1990, is part of the national PFLAG network, which began in 1973 and has 400 chapters across the United States. PFLAG envisions a world where diversity is celebrated and all people are respected, valued, and affirmed, inclusive of their sexual orientation, gender identity, and gender expression. Their mission includes support for families, allies, and people who are LGBTQ+, education about the unique issues and challenges facing people who are LGBTQ+, and advocacy to change attitudes and create policies and laws that achieve full equality for people who are LGBTQ+.</w:t>
      </w:r>
      <w:r/>
    </w:p>
    <w:p>
      <w:pPr>
        <w:pStyle w:val="ListNumber"/>
        <w:spacing w:line="240" w:lineRule="auto"/>
        <w:ind w:left="720"/>
      </w:pPr>
      <w:r/>
      <w:hyperlink r:id="rId12">
        <w:r>
          <w:rPr>
            <w:color w:val="0000EE"/>
            <w:u w:val="single"/>
          </w:rPr>
          <w:t>https://www.uwgb.edu/pride-center/history/</w:t>
        </w:r>
      </w:hyperlink>
      <w:r>
        <w:t xml:space="preserve"> - The Pride Center at the University of Wisconsin-Green Bay was established on January 24, 2011, as the LGBTQA Resource Center by founding members Dr. Christine Smith, Joanie Dovekas, Debra Rezac, Steve Zywicki, Dr. Stacie Christian, and Mai Lo Lee. The center began in an old storage closet with a team of volunteers. Over the years, it has expanded to offer additional campus locations and increased programming, including the Lavender Graduation and Leadership Awards ceremony, which recognises LGBTQIA2S+ graduating students and allies.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ighmindedcannabisco.com/higher-pride-with-great-lakes-bay-pride/" TargetMode="External"/><Relationship Id="rId10" Type="http://schemas.openxmlformats.org/officeDocument/2006/relationships/hyperlink" Target="https://greatlakesbaypride.org/about/" TargetMode="External"/><Relationship Id="rId11" Type="http://schemas.openxmlformats.org/officeDocument/2006/relationships/hyperlink" Target="https://greatlakesbaypride.org/eventscal/clothing-swap/" TargetMode="External"/><Relationship Id="rId12" Type="http://schemas.openxmlformats.org/officeDocument/2006/relationships/hyperlink" Target="https://www.uwgb.edu/pride-center/history/" TargetMode="External"/><Relationship Id="rId13" Type="http://schemas.openxmlformats.org/officeDocument/2006/relationships/hyperlink" Target="https://greatlakesbaypride.org/2025/07/01/july-2025-newsletter/" TargetMode="External"/><Relationship Id="rId14" Type="http://schemas.openxmlformats.org/officeDocument/2006/relationships/hyperlink" Target="https://www.pflagglb.com/" TargetMode="External"/><Relationship Id="rId15" Type="http://schemas.openxmlformats.org/officeDocument/2006/relationships/hyperlink" Target="https://www.ausableinclusioncenter.org/lear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