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Leaders: Why Ed Potosnak’s Spot on the 2026 LGBT Out Power 100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shift: readers in Franklin Township are noticing former councilmember Ed Potosnak’s name on Insidernj.com’s 2026 LGBT Out Power 100 list, a recognition that highlights local leadership, statewide influence and why visibility still matters for community politics and civic life.</w:t>
      </w:r>
      <w:r/>
    </w:p>
    <w:p>
      <w:r/>
      <w:r>
        <w:t>Essential Takeaways</w:t>
      </w:r>
      <w:r/>
      <w:r/>
    </w:p>
    <w:p>
      <w:pPr>
        <w:pStyle w:val="ListBullet"/>
        <w:spacing w:line="240" w:lineRule="auto"/>
        <w:ind w:left="720"/>
      </w:pPr>
      <w:r/>
      <w:r>
        <w:rPr>
          <w:b/>
        </w:rPr>
        <w:t>Notable recognition:</w:t>
      </w:r>
      <w:r>
        <w:t xml:space="preserve"> Ed Potosnak, former Franklin Township councilmember, appears on Insidernj.com’s 2026 LGBT Out Power 100 list, signalling broader reach beyond the township. </w:t>
      </w:r>
      <w:r/>
    </w:p>
    <w:p>
      <w:pPr>
        <w:pStyle w:val="ListBullet"/>
        <w:spacing w:line="240" w:lineRule="auto"/>
        <w:ind w:left="720"/>
      </w:pPr>
      <w:r/>
      <w:r>
        <w:rPr>
          <w:b/>
        </w:rPr>
        <w:t>Statewide context:</w:t>
      </w:r>
      <w:r>
        <w:t xml:space="preserve"> The Out Power 100 is compiled by Insidernj.com, a New Jersey political news site that has published similar lists in previous years. </w:t>
      </w:r>
      <w:r/>
    </w:p>
    <w:p>
      <w:pPr>
        <w:pStyle w:val="ListBullet"/>
        <w:spacing w:line="240" w:lineRule="auto"/>
        <w:ind w:left="720"/>
      </w:pPr>
      <w:r/>
      <w:r>
        <w:rPr>
          <w:b/>
        </w:rPr>
        <w:t>Visibility matters:</w:t>
      </w:r>
      <w:r>
        <w:t xml:space="preserve"> Such lists boost public awareness of LGBTQ+ leaders and can translate into influence on policy, volunteer energy and local organising. </w:t>
      </w:r>
      <w:r/>
    </w:p>
    <w:p>
      <w:pPr>
        <w:pStyle w:val="ListBullet"/>
        <w:spacing w:line="240" w:lineRule="auto"/>
        <w:ind w:left="720"/>
      </w:pPr>
      <w:r/>
      <w:r>
        <w:rPr>
          <w:b/>
        </w:rPr>
        <w:t>Community reaction:</w:t>
      </w:r>
      <w:r>
        <w:t xml:space="preserve"> Neighbours tend to feel proud and curious; recognition brings fresh attention to local initiatives and to the role of openly LGBTQ+ elected officials.</w:t>
      </w:r>
      <w:r/>
      <w:r/>
    </w:p>
    <w:p>
      <w:pPr>
        <w:pStyle w:val="Heading2"/>
      </w:pPr>
      <w:r>
        <w:t>Why this pick is a small win for Franklin Township</w:t>
      </w:r>
      <w:r/>
    </w:p>
    <w:p>
      <w:r/>
      <w:r>
        <w:t>Seeing a familiar name on a statewide list feels good in the neighbourhood , there’s a tangible, slightly proud buzz when someone you recognise gets wider credit. Insidernj.com’s Out Power 100 highlights people whose visibility and work matter in New Jersey politics, and a former township councillor landing a spot is a reminder that local service can ripple outward. For residents it’s an opportunity to talk about what representation looks like close to home.</w:t>
      </w:r>
      <w:r/>
    </w:p>
    <w:p>
      <w:r/>
      <w:r>
        <w:t>Backstory: Insidernj has long run Out 100 features, compiling annual lists that spotlight openly LGBTQ+ figures across the state. According to archived lists and PDFs, the project has documented rising influence over several years, so Potosnak’s inclusion slots him into an ongoing conversation about who shapes civic life beyond the municipal level. Locals may see this as confirmation that grassroots leadership gets noticed.</w:t>
      </w:r>
      <w:r/>
    </w:p>
    <w:p>
      <w:r/>
      <w:r>
        <w:t>Practical take: If you want to follow how influence in state politics is tracked, start with Insidernj’s Out 100 pages , they’re a handy index of activists, officials and professionals to watch. And if you live in Franklin Township, it’s a good cue to reconnect with local organisations and see how state-level recognition can support community projects.</w:t>
      </w:r>
      <w:r/>
    </w:p>
    <w:p>
      <w:pPr>
        <w:pStyle w:val="Heading2"/>
      </w:pPr>
      <w:r>
        <w:t>What the Out Power 100 signals about representation</w:t>
      </w:r>
      <w:r/>
    </w:p>
    <w:p>
      <w:r/>
      <w:r>
        <w:t>The list is more than a popularity chart; it’s a snapshot of who has platform and access. When publications compile these rosters, they’re also mapping networks , who can advocate for change, mobilise voters, or lead public conversations. For the LGBTQ+ community, that visibility helps normalise presence in civic life and can lower barriers for others considering public service.</w:t>
      </w:r>
      <w:r/>
    </w:p>
    <w:p>
      <w:r/>
      <w:r>
        <w:t>Trend note: Over recent years, Insidernj’s Out 100 features have reflected a wider trend of more openly LGBTQ+ people in public roles across New Jersey. That pattern is useful to watch because representation often precedes policy shifts and community investment.</w:t>
      </w:r>
      <w:r/>
    </w:p>
    <w:p>
      <w:r/>
      <w:r>
        <w:t>Practical tip: If you want your local issues elevated, reach out to recognised figures , they often have the contacts and the credibility to amplify community concerns.</w:t>
      </w:r>
      <w:r/>
    </w:p>
    <w:p>
      <w:pPr>
        <w:pStyle w:val="Heading2"/>
      </w:pPr>
      <w:r>
        <w:t>How communities react when local leaders get noticed</w:t>
      </w:r>
      <w:r/>
    </w:p>
    <w:p>
      <w:r/>
      <w:r>
        <w:t>There’s a real human element here. Neighbours, small-business owners and community groups usually respond with curiosity and sometimes pride when a local name goes statewide. It can translate into new volunteers, fresh donations for causes, or simply more attendance at town meetings. For civic life, attention can be catalytic , though it also invites closer scrutiny.</w:t>
      </w:r>
      <w:r/>
    </w:p>
    <w:p>
      <w:r/>
      <w:r>
        <w:t>Commentary: Recognition doesn’t change the day-to-day of governing, but it does add resources: media interest, invitations to events, and opportunities to build coalitions. That’s helpful whether you’re advocating for parks, schools, or anti-discrimination measures.</w:t>
      </w:r>
      <w:r/>
    </w:p>
    <w:p>
      <w:r/>
      <w:r>
        <w:t>Practical insight: If you see someone you know on a list like this, consider reaching out , even a congratulatory message can open a door to collaboration on local initiatives.</w:t>
      </w:r>
      <w:r/>
    </w:p>
    <w:p>
      <w:pPr>
        <w:pStyle w:val="Heading2"/>
      </w:pPr>
      <w:r>
        <w:t>What this means for people thinking of public service</w:t>
      </w:r>
      <w:r/>
    </w:p>
    <w:p>
      <w:r/>
      <w:r>
        <w:t>Potosnak’s inclusion is a small but persuasive case study: serving locally can lead to broader recognition, and visibility as an openly LGBTQ+ official is increasingly part of the political landscape. That matters for people weighing the cost of stepping into public life, particularly those from marginalised backgrounds.</w:t>
      </w:r>
      <w:r/>
    </w:p>
    <w:p>
      <w:r/>
      <w:r>
        <w:t>Advice for prospective candidates: Start locally, build relationships, and be prepared for both praise and scrutiny. Media shout-outs can amplify impact, but steady constituent work is what sustains it.</w:t>
      </w:r>
      <w:r/>
    </w:p>
    <w:p>
      <w:pPr>
        <w:pStyle w:val="Heading2"/>
      </w:pPr>
      <w:r>
        <w:t>Looking ahead: why to keep watching local leaders</w:t>
      </w:r>
      <w:r/>
    </w:p>
    <w:p>
      <w:r/>
      <w:r>
        <w:t>Local leaders who get listed on statewide rosters often use that platform to push for projects or policies that matter back home. It’s worth paying attention because these recognitions can produce real benefits , from grants to partnerships , for towns like Franklin. And for community members, it’s a reminder that civic involvement can have unexpected payoffs.</w:t>
      </w:r>
      <w:r/>
    </w:p>
    <w:p>
      <w:r/>
      <w:r>
        <w:t>Final thought: Small-town service still matters, and a statewide nod like this is a neat reminder that your local leaders can help shape conversations far beyond the town hall.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3">
        <w:r>
          <w:rPr>
            <w:color w:val="0000EE"/>
            <w:u w:val="single"/>
          </w:rPr>
          <w:t>[4]</w:t>
        </w:r>
      </w:hyperlink>
      <w:r>
        <w:t xml:space="preserve">- Paragraph 3: </w:t>
      </w:r>
      <w:hyperlink r:id="rId10">
        <w:r>
          <w:rPr>
            <w:color w:val="0000EE"/>
            <w:u w:val="single"/>
          </w:rPr>
          <w:t>[2]</w:t>
        </w:r>
      </w:hyperlink>
      <w:r>
        <w:t xml:space="preserve">, </w:t>
      </w:r>
      <w:hyperlink r:id="rId14">
        <w:r>
          <w:rPr>
            <w:color w:val="0000EE"/>
            <w:u w:val="single"/>
          </w:rPr>
          <w:t>[7]</w:t>
        </w:r>
      </w:hyperlink>
      <w:r>
        <w:t xml:space="preserve">- Paragraph 4: </w:t>
      </w:r>
      <w:hyperlink r:id="rId11">
        <w:r>
          <w:rPr>
            <w:color w:val="0000EE"/>
            <w:u w:val="single"/>
          </w:rPr>
          <w:t>[3]</w:t>
        </w:r>
      </w:hyperlink>
      <w:r>
        <w:t xml:space="preserve">, </w:t>
      </w:r>
      <w:hyperlink r:id="rId15">
        <w:r>
          <w:rPr>
            <w:color w:val="0000EE"/>
            <w:u w:val="single"/>
          </w:rPr>
          <w:t>[6]</w:t>
        </w:r>
      </w:hyperlink>
      <w:r>
        <w:t xml:space="preserve">- Paragraph 5: </w:t>
      </w:r>
      <w:hyperlink r:id="rId12">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https://franklinreporter.com/former-councilmember-potosnak-named-to-lgbt-out-100-power-list/</w:t>
        </w:r>
      </w:hyperlink>
      <w:r>
        <w:t xml:space="preserve"> - Please view link - unable to able to access data</w:t>
      </w:r>
      <w:r/>
    </w:p>
    <w:p>
      <w:pPr>
        <w:pStyle w:val="ListNumber"/>
        <w:spacing w:line="240" w:lineRule="auto"/>
        <w:ind w:left="720"/>
      </w:pPr>
      <w:r/>
      <w:hyperlink r:id="rId10">
        <w:r>
          <w:rPr>
            <w:color w:val="0000EE"/>
            <w:u w:val="single"/>
          </w:rPr>
          <w:t>https://www.insidernj.com/insidernj-2023-out-100/</w:t>
        </w:r>
      </w:hyperlink>
      <w:r>
        <w:t xml:space="preserve"> - Insider NJ's 2023 OUT 100: LGBT Power List highlights influential LGBTQ figures in New Jersey politics. The list includes individuals like Ed Potosnak, Executive Director of NJ League of Conservation Voters and Franklin Township Councilman. The article discusses the challenges faced by LGBTQ individuals in New Jersey politics and the need for more representation. (</w:t>
      </w:r>
      <w:hyperlink r:id="rId16">
        <w:r>
          <w:rPr>
            <w:color w:val="0000EE"/>
            <w:u w:val="single"/>
          </w:rPr>
          <w:t>insidernj.com</w:t>
        </w:r>
      </w:hyperlink>
      <w:r>
        <w:t>)</w:t>
      </w:r>
      <w:r/>
    </w:p>
    <w:p>
      <w:pPr>
        <w:pStyle w:val="ListNumber"/>
        <w:spacing w:line="240" w:lineRule="auto"/>
        <w:ind w:left="720"/>
      </w:pPr>
      <w:r/>
      <w:hyperlink r:id="rId11">
        <w:r>
          <w:rPr>
            <w:color w:val="0000EE"/>
            <w:u w:val="single"/>
          </w:rPr>
          <w:t>https://www.insidernj.com/out-100-lgbt-2024/</w:t>
        </w:r>
      </w:hyperlink>
      <w:r>
        <w:t xml:space="preserve"> - Insider NJ's 2024 OUT 100: LGBT Power List showcases politically influential LGBTQ individuals in New Jersey. The article reflects on the progress and challenges in LGBTQ representation within the state's politics, emphasizing the importance of building a bench for the next generation of LGBTQ political talent. (</w:t>
      </w:r>
      <w:hyperlink r:id="rId17">
        <w:r>
          <w:rPr>
            <w:color w:val="0000EE"/>
            <w:u w:val="single"/>
          </w:rPr>
          <w:t>insidernj.com</w:t>
        </w:r>
      </w:hyperlink>
      <w:r>
        <w:t>)</w:t>
      </w:r>
      <w:r/>
    </w:p>
    <w:p>
      <w:pPr>
        <w:pStyle w:val="ListNumber"/>
        <w:spacing w:line="240" w:lineRule="auto"/>
        <w:ind w:left="720"/>
      </w:pPr>
      <w:r/>
      <w:hyperlink r:id="rId13">
        <w:r>
          <w:rPr>
            <w:color w:val="0000EE"/>
            <w:u w:val="single"/>
          </w:rPr>
          <w:t>https://www.insidernj.com/2020-insidernj-out-100-lgbt/</w:t>
        </w:r>
      </w:hyperlink>
      <w:r>
        <w:t xml:space="preserve"> - Insider NJ's 2020 OUT 100: LGBT Power List honours influential LGBTQ figures in New Jersey politics. The article highlights the impact of the COVID-19 pandemic on the LGBTQ community and the importance of mentorship in the face of challenges. (</w:t>
      </w:r>
      <w:hyperlink r:id="rId18">
        <w:r>
          <w:rPr>
            <w:color w:val="0000EE"/>
            <w:u w:val="single"/>
          </w:rPr>
          <w:t>insidernj.com</w:t>
        </w:r>
      </w:hyperlink>
      <w:r>
        <w:t>)</w:t>
      </w:r>
      <w:r/>
    </w:p>
    <w:p>
      <w:pPr>
        <w:pStyle w:val="ListNumber"/>
        <w:spacing w:line="240" w:lineRule="auto"/>
        <w:ind w:left="720"/>
      </w:pPr>
      <w:r/>
      <w:hyperlink r:id="rId12">
        <w:r>
          <w:rPr>
            <w:color w:val="0000EE"/>
            <w:u w:val="single"/>
          </w:rPr>
          <w:t>https://www.insidernj.com/wp-content/uploads/2023/07/LGBT%20Power%20List%202023-Final.pdf</w:t>
        </w:r>
      </w:hyperlink>
      <w:r>
        <w:t xml:space="preserve"> - The 2023 Insider NJ OUT 100 Power List PDF provides a comprehensive list of influential LGBTQ individuals in New Jersey politics. It includes profiles of individuals like Ed Potosnak, highlighting their contributions and roles within the community. (</w:t>
      </w:r>
      <w:hyperlink r:id="rId19">
        <w:r>
          <w:rPr>
            <w:color w:val="0000EE"/>
            <w:u w:val="single"/>
          </w:rPr>
          <w:t>insidernj.com</w:t>
        </w:r>
      </w:hyperlink>
      <w:r>
        <w:t>)</w:t>
      </w:r>
      <w:r/>
    </w:p>
    <w:p>
      <w:pPr>
        <w:pStyle w:val="ListNumber"/>
        <w:spacing w:line="240" w:lineRule="auto"/>
        <w:ind w:left="720"/>
      </w:pPr>
      <w:r/>
      <w:hyperlink r:id="rId15">
        <w:r>
          <w:rPr>
            <w:color w:val="0000EE"/>
            <w:u w:val="single"/>
          </w:rPr>
          <w:t>https://www.insidernj.com/2021-out-100/lgbt-cover/</w:t>
        </w:r>
      </w:hyperlink>
      <w:r>
        <w:t xml:space="preserve"> - Insider NJ's 2021 OUT 100: LGBT Power List features influential LGBTQ figures in New Jersey. The article includes a cover image and highlights the contributions of various individuals to the state's political landscape. (</w:t>
      </w:r>
      <w:hyperlink r:id="rId20">
        <w:r>
          <w:rPr>
            <w:color w:val="0000EE"/>
            <w:u w:val="single"/>
          </w:rPr>
          <w:t>insidernj.com</w:t>
        </w:r>
      </w:hyperlink>
      <w:r>
        <w:t>)</w:t>
      </w:r>
      <w:r/>
    </w:p>
    <w:p>
      <w:pPr>
        <w:pStyle w:val="ListNumber"/>
        <w:spacing w:line="240" w:lineRule="auto"/>
        <w:ind w:left="720"/>
      </w:pPr>
      <w:r/>
      <w:hyperlink r:id="rId14">
        <w:r>
          <w:rPr>
            <w:color w:val="0000EE"/>
            <w:u w:val="single"/>
          </w:rPr>
          <w:t>https://www.insidernj.com/tag/lgbt/</w:t>
        </w:r>
      </w:hyperlink>
      <w:r>
        <w:t xml:space="preserve"> - Insider NJ's LGBT Archives page compiles articles and resources related to LGBTQ topics in New Jersey. It includes various editions of the OUT 100 Power List, reflecting on the progress and challenges faced by the LGBTQ community in the state's politics. (</w:t>
      </w:r>
      <w:hyperlink r:id="rId21">
        <w:r>
          <w:rPr>
            <w:color w:val="0000EE"/>
            <w:u w:val="single"/>
          </w:rPr>
          <w:t>insidernj.com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ranklinreporter.com/former-councilmember-potosnak-named-to-lgbt-out-100-power-list/" TargetMode="External"/><Relationship Id="rId10" Type="http://schemas.openxmlformats.org/officeDocument/2006/relationships/hyperlink" Target="https://www.insidernj.com/insidernj-2023-out-100/" TargetMode="External"/><Relationship Id="rId11" Type="http://schemas.openxmlformats.org/officeDocument/2006/relationships/hyperlink" Target="https://www.insidernj.com/out-100-lgbt-2024/" TargetMode="External"/><Relationship Id="rId12" Type="http://schemas.openxmlformats.org/officeDocument/2006/relationships/hyperlink" Target="https://www.insidernj.com/wp-content/uploads/2023/07/LGBT%20Power%20List%202023-Final.pdf" TargetMode="External"/><Relationship Id="rId13" Type="http://schemas.openxmlformats.org/officeDocument/2006/relationships/hyperlink" Target="https://www.insidernj.com/2020-insidernj-out-100-lgbt/" TargetMode="External"/><Relationship Id="rId14" Type="http://schemas.openxmlformats.org/officeDocument/2006/relationships/hyperlink" Target="https://www.insidernj.com/tag/lgbt/" TargetMode="External"/><Relationship Id="rId15" Type="http://schemas.openxmlformats.org/officeDocument/2006/relationships/hyperlink" Target="https://www.insidernj.com/2021-out-100/lgbt-cover/" TargetMode="External"/><Relationship Id="rId16" Type="http://schemas.openxmlformats.org/officeDocument/2006/relationships/hyperlink" Target="https://www.insidernj.com/insidernj-2023-out-100/?utm_source=openai" TargetMode="External"/><Relationship Id="rId17" Type="http://schemas.openxmlformats.org/officeDocument/2006/relationships/hyperlink" Target="https://www.insidernj.com/out-100-lgbt-2024/?utm_source=openai" TargetMode="External"/><Relationship Id="rId18" Type="http://schemas.openxmlformats.org/officeDocument/2006/relationships/hyperlink" Target="https://www.insidernj.com/2020-insidernj-out-100-lgbt/?utm_source=openai" TargetMode="External"/><Relationship Id="rId19" Type="http://schemas.openxmlformats.org/officeDocument/2006/relationships/hyperlink" Target="https://www.insidernj.com/wp-content/uploads/2023/07/LGBT%20Power%20List%202023-Final.pdf?utm_source=openai" TargetMode="External"/><Relationship Id="rId20" Type="http://schemas.openxmlformats.org/officeDocument/2006/relationships/hyperlink" Target="https://www.insidernj.com/2021-out-100/lgbt-cover/?utm_source=openai" TargetMode="External"/><Relationship Id="rId21" Type="http://schemas.openxmlformats.org/officeDocument/2006/relationships/hyperlink" Target="https://www.insidernj.com/tag/lgbt/?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