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Honest Voices on Celibate Gay Christianity: Raphael’s Story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personal testimonies to understand faith, identity and singleness; Raphael’s story , a candid account from a gay celibate Christian , shows why these voices matter, where loneliness and longing meet faith, and how churches and friends can respond with care, clarity and community.</w:t>
      </w:r>
      <w:r/>
    </w:p>
    <w:p>
      <w:r/>
      <w:r>
        <w:t>Essential Takeaways</w:t>
      </w:r>
      <w:r/>
      <w:r/>
    </w:p>
    <w:p>
      <w:pPr>
        <w:pStyle w:val="ListBullet"/>
        <w:spacing w:line="240" w:lineRule="auto"/>
        <w:ind w:left="720"/>
      </w:pPr>
      <w:r/>
      <w:r>
        <w:rPr>
          <w:b/>
        </w:rPr>
        <w:t>Personal crossroads:</w:t>
      </w:r>
      <w:r>
        <w:t xml:space="preserve"> A single question at university prompted Raphael to face the real possibility of lifelong singleness and reshape his hopes.</w:t>
      </w:r>
      <w:r/>
    </w:p>
    <w:p>
      <w:pPr>
        <w:pStyle w:val="ListBullet"/>
        <w:spacing w:line="240" w:lineRule="auto"/>
        <w:ind w:left="720"/>
      </w:pPr>
      <w:r/>
      <w:r>
        <w:rPr>
          <w:b/>
        </w:rPr>
        <w:t>Mixed belonging:</w:t>
      </w:r>
      <w:r>
        <w:t xml:space="preserve"> He felt squeezed between secular artistic spaces and parts of the Church, often misunderstood and sometimes excluded.</w:t>
      </w:r>
      <w:r/>
    </w:p>
    <w:p>
      <w:pPr>
        <w:pStyle w:val="ListBullet"/>
        <w:spacing w:line="240" w:lineRule="auto"/>
        <w:ind w:left="720"/>
      </w:pPr>
      <w:r/>
      <w:r>
        <w:rPr>
          <w:b/>
        </w:rPr>
        <w:t>Moment of truth:</w:t>
      </w:r>
      <w:r>
        <w:t xml:space="preserve"> A cinematic first kiss left him feeling empty rather than fulfilled, clarifying that intimacy, not simply romance, was his deeper longing.</w:t>
      </w:r>
      <w:r/>
    </w:p>
    <w:p>
      <w:pPr>
        <w:pStyle w:val="ListBullet"/>
        <w:spacing w:line="240" w:lineRule="auto"/>
        <w:ind w:left="720"/>
      </w:pPr>
      <w:r/>
      <w:r>
        <w:rPr>
          <w:b/>
        </w:rPr>
        <w:t>Faith as anchor:</w:t>
      </w:r>
      <w:r>
        <w:t xml:space="preserve"> Therapy, community, and prayer helped him reframe celibacy as a faithful, relational posture centred on Christ.</w:t>
      </w:r>
      <w:r/>
    </w:p>
    <w:p>
      <w:pPr>
        <w:pStyle w:val="ListBullet"/>
        <w:spacing w:line="240" w:lineRule="auto"/>
        <w:ind w:left="720"/>
      </w:pPr>
      <w:r/>
      <w:r>
        <w:rPr>
          <w:b/>
        </w:rPr>
        <w:t>Practical help exists:</w:t>
      </w:r>
      <w:r>
        <w:t xml:space="preserve"> Groups and training aim to equip pastors and churches to walk compassionately with LGBT+ people choosing celibacy.</w:t>
      </w:r>
      <w:r/>
      <w:r/>
    </w:p>
    <w:p>
      <w:pPr>
        <w:pStyle w:val="Heading2"/>
      </w:pPr>
      <w:r>
        <w:t>A single question that reframed a life</w:t>
      </w:r>
      <w:r/>
    </w:p>
    <w:p>
      <w:r/>
      <w:r>
        <w:t>Raphael’s story opens with a quiet, ordinary lunch that changed everything, and you can almost feel the air in that dining room go still. He’d assumed marriage was a likely future, until a pastor asked whether marriage was a definite reality or a “hope-filled fantasy.” The question triggered grief, but also honesty: he realised that marriage might not be part of God’s plan for him. According to research and reportage on faith and singleness, moments like this nudge people to re-evaluate cultural assumptions about romance and vocation. For anyone wrestling with similar doubts, a single honest conversation can be the first step toward clarity.</w:t>
      </w:r>
      <w:r/>
    </w:p>
    <w:p>
      <w:pPr>
        <w:pStyle w:val="Heading2"/>
      </w:pPr>
      <w:r>
        <w:t>Living between two worlds , music and church</w:t>
      </w:r>
      <w:r/>
    </w:p>
    <w:p>
      <w:r/>
      <w:r>
        <w:t>Raphael grew up musical and sensitive, and that shaped how others read him long before he fully named his attractions. He describes being simultaneously too secular for some churches and too Christian for parts of the arts world. That sense of being “in-between” is a recurring theme in testimonies of celibate gay Christians and in wider reporting on queer believers; community acceptance can be surprisingly fragile. Practically, that means people in ministry and artistic settings need to make space for nuance , asking not what someone looks like on paper, but how they’re actually living and longing.</w:t>
      </w:r>
      <w:r/>
    </w:p>
    <w:p>
      <w:pPr>
        <w:pStyle w:val="Heading2"/>
      </w:pPr>
      <w:r>
        <w:t>Why a romantic scene felt empty</w:t>
      </w:r>
      <w:r/>
    </w:p>
    <w:p>
      <w:r/>
      <w:r>
        <w:t>The account of his first kiss reads like a film: moonlit drive, Cole Porter on the stereo, the cinematic pause before a first kiss. Yet Raphael felt an unexpected hollowness afterwards. That contrast , the thrill of a romantic moment paired with a deeper dissatisfaction , underlines a key point raised by other voices in this conversation: romantic or sexual encounters don’t automatically fill spiritual or emotional hungers. For those weighing choices about sex and relationships, the practical insight is simple: notice how you feel after an encounter, not just the rush during it. Emotions are useful data, and for Raphael they spoke louder than the momentary excitement.</w:t>
      </w:r>
      <w:r/>
    </w:p>
    <w:p>
      <w:pPr>
        <w:pStyle w:val="Heading2"/>
      </w:pPr>
      <w:r>
        <w:t>Choosing celibacy as relational formation, not repression</w:t>
      </w:r>
      <w:r/>
    </w:p>
    <w:p>
      <w:r/>
      <w:r>
        <w:t>Over time Raphael reframed celibacy from a denial of joy to an act of discipleship and sacrificial love. Therapy and trusted friends helped him name wounds, and prayer reshaped longing into devotion. This mirrors analysis in broader coverage of LGBT+ Christians who choose celibacy: many report a complex mixture of grief, conviction and peace. If you’re exploring this path, it helps to combine spiritual practices with emotional care , therapy, mentoring, and communities that can hold ambiguity without forcing tidy answers.</w:t>
      </w:r>
      <w:r/>
    </w:p>
    <w:p>
      <w:pPr>
        <w:pStyle w:val="Heading2"/>
      </w:pPr>
      <w:r>
        <w:t>How churches and loved ones can respond well</w:t>
      </w:r>
      <w:r/>
    </w:p>
    <w:p>
      <w:r/>
      <w:r>
        <w:t>Equip’s work , offering blogs, resources and training , aims to give pastors and families practical tools to respond with compassion and competence. Across the debate, one practical, recurring recommendation stands out: offer consistent friendship and accountability without making sexuality the defining feature of a person’s identity. Churches can do more than state doctrine; they can create safe spaces for honesty, offer pastoral care that includes mental-health support, and train leaders to listen well. Small gestures , an invite to dinner, a listening ear, a mentor for musical ministry , can keep someone from feeling isolated.</w:t>
      </w:r>
      <w:r/>
    </w:p>
    <w:p>
      <w:r/>
      <w:r>
        <w:t>It's a small change that can make every step feel less lonely.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[4]</w:t>
        </w:r>
      </w:hyperlink>
      <w:r>
        <w:t xml:space="preserve">, </w:t>
      </w:r>
      <w:hyperlink r:id="rId11">
        <w:r>
          <w:rPr>
            <w:color w:val="0000EE"/>
            <w:u w:val="single"/>
          </w:rPr>
          <w:t>[7]</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https://equipyourcommunity.org/raphaels-story/</w:t>
        </w:r>
      </w:hyperlink>
      <w:r>
        <w:t xml:space="preserve"> - Please view link - unable to able to access data</w:t>
      </w:r>
      <w:r/>
    </w:p>
    <w:p>
      <w:pPr>
        <w:pStyle w:val="ListNumber"/>
        <w:spacing w:line="240" w:lineRule="auto"/>
        <w:ind w:left="720"/>
      </w:pPr>
      <w:r/>
      <w:hyperlink r:id="rId10">
        <w:r>
          <w:rPr>
            <w:color w:val="0000EE"/>
            <w:u w:val="single"/>
          </w:rPr>
          <w:t>https://www.mdpi.com/2077-1444/15/12/1498</w:t>
        </w:r>
      </w:hyperlink>
      <w:r>
        <w:t xml:space="preserve"> - This academic article presents an autoethnographic study of a celibate gay Christian's experiences within evangelical settings. The author recounts personal epiphanies, including a pivotal moment when, despite a fulfilling romantic relationship, they felt a divine calling towards singleness. This narrative explores the tension between same-sex attraction and religious convictions, highlighting the journey of reconciling personal identity with faith-based teachings on sexuality and celibacy.</w:t>
      </w:r>
      <w:r/>
    </w:p>
    <w:p>
      <w:pPr>
        <w:pStyle w:val="ListNumber"/>
        <w:spacing w:line="240" w:lineRule="auto"/>
        <w:ind w:left="720"/>
      </w:pPr>
      <w:r/>
      <w:hyperlink r:id="rId13">
        <w:r>
          <w:rPr>
            <w:color w:val="0000EE"/>
            <w:u w:val="single"/>
          </w:rPr>
          <w:t>https://www.christian.org.uk/news/christian-whose-testimony-was-branded-conversion-therapy-speaks-to-ci/</w:t>
        </w:r>
      </w:hyperlink>
      <w:r>
        <w:t xml:space="preserve"> - Becket Cook, a former Hollywood set designer, shares his testimony of leaving the gay lifestyle after converting to Christianity. He discusses the misconception of his story being labeled as 'conversion therapy' and emphasizes his personal journey of faith and celibacy, aligning with biblical teachings on sexuality. Cook's narrative sheds light on the complexities of reconciling same-sex attraction with Christian beliefs and the challenges of living a celibate life.</w:t>
      </w:r>
      <w:r/>
    </w:p>
    <w:p>
      <w:pPr>
        <w:pStyle w:val="ListNumber"/>
        <w:spacing w:line="240" w:lineRule="auto"/>
        <w:ind w:left="720"/>
      </w:pPr>
      <w:r/>
      <w:hyperlink r:id="rId12">
        <w:r>
          <w:rPr>
            <w:color w:val="0000EE"/>
            <w:u w:val="single"/>
          </w:rPr>
          <w:t>https://www.premierchristianity.com/opinion/as-a-celibate-gay-christian-heres-how-i-find-intimacy/19689.article</w:t>
        </w:r>
      </w:hyperlink>
      <w:r>
        <w:t xml:space="preserve"> - Ed Shaw, a celibate gay Christian, reflects on the societal misconception that intimacy is solely found in romantic or sexual relationships. He shares his personal experiences of finding deep connection and oneness through his faith, community, and celibacy. Shaw's perspective challenges traditional views on intimacy, offering insights into the fulfillment and closeness achievable through spiritual and communal bonds without engaging in romantic relationships.</w:t>
      </w:r>
      <w:r/>
    </w:p>
    <w:p>
      <w:pPr>
        <w:pStyle w:val="ListNumber"/>
        <w:spacing w:line="240" w:lineRule="auto"/>
        <w:ind w:left="720"/>
      </w:pPr>
      <w:r/>
      <w:hyperlink r:id="rId14">
        <w:r>
          <w:rPr>
            <w:color w:val="0000EE"/>
            <w:u w:val="single"/>
          </w:rPr>
          <w:t>https://www.agapefirstministries.org/darenmehltestimony11212021/</w:t>
        </w:r>
      </w:hyperlink>
      <w:r>
        <w:t xml:space="preserve"> - Daren Mehl narrates his transformation from living as a 'Gay Christian' to embracing heterosexuality through faith in Jesus Christ. He discusses the struggles with pornography addiction and the journey towards repentance and healing. Mehl's testimony emphasizes the power of Jesus to change hearts and minds, illustrating the possibility of overcoming same-sex attraction through spiritual renewal and adherence to Christian teachings on sexuality.</w:t>
      </w:r>
      <w:r/>
    </w:p>
    <w:p>
      <w:pPr>
        <w:pStyle w:val="ListNumber"/>
        <w:spacing w:line="240" w:lineRule="auto"/>
        <w:ind w:left="720"/>
      </w:pPr>
      <w:r/>
      <w:hyperlink r:id="rId15">
        <w:r>
          <w:rPr>
            <w:color w:val="0000EE"/>
            <w:u w:val="single"/>
          </w:rPr>
          <w:t>https://www.godreports.com/2023/02/he-came-out-of-gay-lifestyle-takes-issue-with-term-gay-christian/</w:t>
        </w:r>
      </w:hyperlink>
      <w:r>
        <w:t xml:space="preserve"> - Brady Cone, founder of a ministry for sexually broken individuals, shares his journey of leaving the gay lifestyle after embracing Christianity. He critiques the term 'gay Christian' and discusses the challenges of reconciling same-sex attraction with faith. Cone's story highlights the transformative power of God's love and the importance of community support in navigating the complexities of sexuality and spirituality.</w:t>
      </w:r>
      <w:r/>
    </w:p>
    <w:p>
      <w:pPr>
        <w:pStyle w:val="ListNumber"/>
        <w:spacing w:line="240" w:lineRule="auto"/>
        <w:ind w:left="720"/>
      </w:pPr>
      <w:r/>
      <w:hyperlink r:id="rId11">
        <w:r>
          <w:rPr>
            <w:color w:val="0000EE"/>
            <w:u w:val="single"/>
          </w:rPr>
          <w:t>https://www.washingtonpost.com/local/gay-christians-choosing-celibacy-emerge-from-the-shadows/2014/12/13/51c73aea-6ab2-11e4-9fb4-a622dae742a2_story.html</w:t>
        </w:r>
      </w:hyperlink>
      <w:r>
        <w:t xml:space="preserve"> - This article explores the experiences of gay Christians who choose celibacy, highlighting individuals like Eve Tushnet and Josh Gonnerman. It discusses the challenges and rewards of living celibate lives in accordance with traditional Christian teachings on sexuality. The piece sheds light on the emerging movement of celibate gay Christians and the evolving discourse within religious communities regarding same-sex attraction and celibacy.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quipyourcommunity.org/raphaels-story/" TargetMode="External"/><Relationship Id="rId10" Type="http://schemas.openxmlformats.org/officeDocument/2006/relationships/hyperlink" Target="https://www.mdpi.com/2077-1444/15/12/1498" TargetMode="External"/><Relationship Id="rId11" Type="http://schemas.openxmlformats.org/officeDocument/2006/relationships/hyperlink" Target="https://www.washingtonpost.com/local/gay-christians-choosing-celibacy-emerge-from-the-shadows/2014/12/13/51c73aea-6ab2-11e4-9fb4-a622dae742a2_story.html" TargetMode="External"/><Relationship Id="rId12" Type="http://schemas.openxmlformats.org/officeDocument/2006/relationships/hyperlink" Target="https://www.premierchristianity.com/opinion/as-a-celibate-gay-christian-heres-how-i-find-intimacy/19689.article" TargetMode="External"/><Relationship Id="rId13" Type="http://schemas.openxmlformats.org/officeDocument/2006/relationships/hyperlink" Target="https://www.christian.org.uk/news/christian-whose-testimony-was-branded-conversion-therapy-speaks-to-ci/" TargetMode="External"/><Relationship Id="rId14" Type="http://schemas.openxmlformats.org/officeDocument/2006/relationships/hyperlink" Target="https://www.agapefirstministries.org/darenmehltestimony11212021/" TargetMode="External"/><Relationship Id="rId15" Type="http://schemas.openxmlformats.org/officeDocument/2006/relationships/hyperlink" Target="https://www.godreports.com/2023/02/he-came-out-of-gay-lifestyle-takes-issue-with-term-gay-christi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