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GLP‑1 Trends to Watch: What the Weight‑loss Buzz Means for Queer Men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patients alike are swapping late‑night meals for meal plans as GLP‑1 drugs like Ozempic and Mounjaro reshape choices about food, fitness and body image; here's what gay and bisexual men, clinicians and culture need to know about the medical, social and emotional fallout.</w:t>
      </w:r>
      <w:r/>
    </w:p>
    <w:p>
      <w:r/>
      <w:r>
        <w:t>Essential Takeaways</w:t>
      </w:r>
      <w:r/>
      <w:r/>
    </w:p>
    <w:p>
      <w:pPr>
        <w:pStyle w:val="ListBullet"/>
        <w:spacing w:line="240" w:lineRule="auto"/>
        <w:ind w:left="720"/>
      </w:pPr>
      <w:r/>
      <w:r>
        <w:rPr>
          <w:b/>
        </w:rPr>
        <w:t>Rapid rise:</w:t>
      </w:r>
      <w:r>
        <w:t xml:space="preserve"> GLP‑1s, developed for type 2 diabetes, are now widely used for weight loss and lifestyle reasons, with millions expected to be taking them in the coming years. </w:t>
      </w:r>
      <w:r/>
    </w:p>
    <w:p>
      <w:pPr>
        <w:pStyle w:val="ListBullet"/>
        <w:spacing w:line="240" w:lineRule="auto"/>
        <w:ind w:left="720"/>
      </w:pPr>
      <w:r/>
      <w:r>
        <w:rPr>
          <w:b/>
        </w:rPr>
        <w:t>Cultural ripple:</w:t>
      </w:r>
      <w:r>
        <w:t xml:space="preserve"> Celebrities and social media have normalised GLP‑1 use, intensifying beauty ideals and pressure to be very lean. </w:t>
      </w:r>
      <w:r/>
    </w:p>
    <w:p>
      <w:pPr>
        <w:pStyle w:val="ListBullet"/>
        <w:spacing w:line="240" w:lineRule="auto"/>
        <w:ind w:left="720"/>
      </w:pPr>
      <w:r/>
      <w:r>
        <w:rPr>
          <w:b/>
        </w:rPr>
        <w:t>Queer impact:</w:t>
      </w:r>
      <w:r>
        <w:t xml:space="preserve"> Gay and bisexual men report heightened body anxiety and social pressure to use GLP‑1s to fit community ideals, according to forum discussions and clinical observations. </w:t>
      </w:r>
      <w:r/>
    </w:p>
    <w:p>
      <w:pPr>
        <w:pStyle w:val="ListBullet"/>
        <w:spacing w:line="240" w:lineRule="auto"/>
        <w:ind w:left="720"/>
      </w:pPr>
      <w:r/>
      <w:r>
        <w:rPr>
          <w:b/>
        </w:rPr>
        <w:t>Medical nuance:</w:t>
      </w:r>
      <w:r>
        <w:t xml:space="preserve"> GLP‑1s work by slowing digestion and boosting insulin signalling, but they need clinical oversight and may be microdosed or used off‑label in some settings. </w:t>
      </w:r>
      <w:r/>
    </w:p>
    <w:p>
      <w:pPr>
        <w:pStyle w:val="ListBullet"/>
        <w:spacing w:line="240" w:lineRule="auto"/>
        <w:ind w:left="720"/>
      </w:pPr>
      <w:r/>
      <w:r>
        <w:rPr>
          <w:b/>
        </w:rPr>
        <w:t>Practical tip:</w:t>
      </w:r>
      <w:r>
        <w:t xml:space="preserve"> Talk to a clinician before starting GLP‑1s, find supportive communities, and consider therapy to navigate body‑image shifts.</w:t>
      </w:r>
      <w:r/>
      <w:r/>
    </w:p>
    <w:p>
      <w:pPr>
        <w:pStyle w:val="Heading2"/>
      </w:pPr>
      <w:r>
        <w:t>Why GLP‑1s have become mainstream , and what they feel like</w:t>
      </w:r>
      <w:r/>
    </w:p>
    <w:p>
      <w:r/>
      <w:r>
        <w:t>GLP‑1 receptor agonists were first medicalised to treat high blood sugar, yet their appetite‑reducing, slow‑digestion effects make weight loss a common outcome. Users describe food losing its urgency and cravings quieting; it’s a subtle, often welcome sensory shift. According to clinical summaries and patient accounts, these drugs mimic a natural gut hormone that helps control digestion and insulin, which explains why both doctors and patients are excited about wider benefits like potential heart or liver advantages. But that same effectiveness is why GLP‑1s moved from clinic to culture: when a pill reliably shrinks appetite, it becomes a social shortcut to a look that took generations of gym time to achieve. Expect more discussion about side effects and long‑term safety as usage broadens.</w:t>
      </w:r>
      <w:r/>
    </w:p>
    <w:p>
      <w:pPr>
        <w:pStyle w:val="Heading2"/>
      </w:pPr>
      <w:r>
        <w:t>The celebrity effect: normalising a medical solution for beauty</w:t>
      </w:r>
      <w:r/>
    </w:p>
    <w:p>
      <w:r/>
      <w:r>
        <w:t>When well‑known figures talk openly about drug‑assisted weight loss, trends accelerate. Media coverage and anecdote create a feedback loop: more visibility, more demand, more off‑label prescribing. Health outlets and clinical resources have flagged that this visibility changes how people think about weight control, making pharmacological routes seem like a sensible consumer choice rather than purely a medical intervention. If you’re tempted because you saw a celebrity transformation, pause: the clinical context, monitoring and goals will vary widely. Ask a clinician about realistic expectations and whether the drug suits your health profile.</w:t>
      </w:r>
      <w:r/>
    </w:p>
    <w:p>
      <w:pPr>
        <w:pStyle w:val="Heading2"/>
      </w:pPr>
      <w:r>
        <w:t>Queer communities and the pressure to conform</w:t>
      </w:r>
      <w:r/>
    </w:p>
    <w:p>
      <w:r/>
      <w:r>
        <w:t>Gay and bisexual men have long faced narrow ideals around leanness and muscularity, and GLP‑1s are being woven into that landscape as a fast route to the desired physique. Online forums show many users discussing rejection, shame and the hope that losing a few kilos will change their romantic prospects. This is not just vanity; cultural studies and mental‑health reporting suggest that body policing in queer spaces can harm psychological wellbeing and fuel risky health choices. Clinics that cater to queer men sometimes prescribe GLP‑1s off‑label, which raises questions about ethical practice and long‑term follow‑up. If you’re in these spaces, look for communities that emphasise health over appearance and be cautious of “miracle” narratives that skip medical consultation.</w:t>
      </w:r>
      <w:r/>
    </w:p>
    <w:p>
      <w:pPr>
        <w:pStyle w:val="Heading2"/>
      </w:pPr>
      <w:r>
        <w:t>Microdosing and off‑label use: trends clinicians are watching</w:t>
      </w:r>
      <w:r/>
    </w:p>
    <w:p>
      <w:r/>
      <w:r>
        <w:t>Some people and clinics experiment with lower doses or unconventional schedules to manage side effects or cost; this practice, often called microdosing, has made headlines in medical and consumer coverage. The technique aims to reduce nausea or make the drug more tolerable, but it also complicates our understanding of effectiveness and safety. Cleveland Clinic and NewYork‑Presbyterian explain that dosing strategies should be individualised and supervised , what works for one person may be ineffective or unsafe for another. If microdosing is mentioned to you, ask for clear clinical rationale and monitoring plans. Don't start ad hoc regimens based on social posts.</w:t>
      </w:r>
      <w:r/>
    </w:p>
    <w:p>
      <w:pPr>
        <w:pStyle w:val="Heading2"/>
      </w:pPr>
      <w:r>
        <w:t>How to navigate decisions about GLP‑1s without losing yourself</w:t>
      </w:r>
      <w:r/>
    </w:p>
    <w:p>
      <w:r/>
      <w:r>
        <w:t>Choosing to use GLP‑1s is deeply personal and ideally happens with a clinician, not just a friend or influencer. Start with a full health review: discuss diabetes risk, heart health, current meds and mental‑health history. Trusted medical sources emphasise the importance of follow‑up and dietary guidance alongside medication. At the same time, protect your emotional wellbeing. Therapy or peer support can help you untangle body‑image pressures from genuine health goals, and finding groups that prioritise diverse bodies will make it easier to resist instant social comparisons. Pragmatically, budget for prescriptions, consider how side effects could affect daily life, and set realistic timelines , weight‑loss drugs aren't an instant social passport.</w:t>
      </w:r>
      <w:r/>
    </w:p>
    <w:p>
      <w:r/>
      <w:r>
        <w:t>It's a small change that can make every chew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1">
        <w:r>
          <w:rPr>
            <w:color w:val="0000EE"/>
            <w:u w:val="single"/>
          </w:rPr>
          <w:t>[6]</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0">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13">
        <w:r>
          <w:rPr>
            <w:color w:val="0000EE"/>
            <w:u w:val="single"/>
          </w:rPr>
          <w:t>[4]</w:t>
        </w:r>
      </w:hyperlink>
      <w:r>
        <w:t xml:space="preserve">, </w:t>
      </w:r>
      <w:hyperlink r:id="rId14">
        <w:r>
          <w:rPr>
            <w:color w:val="0000EE"/>
            <w:u w:val="single"/>
          </w:rPr>
          <w:t>[5]</w:t>
        </w:r>
      </w:hyperlink>
      <w:r>
        <w:t xml:space="preserve">- Paragraph 6: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https://www.psychologytoday.com/gb/blog/the-kaleidescope/202607/health-or-hoax</w:t>
        </w:r>
      </w:hyperlink>
      <w:r>
        <w:t xml:space="preserve"> - Please view link - unable to able to access data</w:t>
      </w:r>
      <w:r/>
    </w:p>
    <w:p>
      <w:pPr>
        <w:pStyle w:val="ListNumber"/>
        <w:spacing w:line="240" w:lineRule="auto"/>
        <w:ind w:left="720"/>
      </w:pPr>
      <w:r/>
      <w:hyperlink r:id="rId9">
        <w:r>
          <w:rPr>
            <w:color w:val="0000EE"/>
            <w:u w:val="single"/>
          </w:rPr>
          <w:t>https://www.psychologytoday.com/gb/blog/the-kaleidescope/202607/health-or-hoax</w:t>
        </w:r>
      </w:hyperlink>
      <w:r>
        <w:t xml:space="preserve"> - This article discusses the growing public attention towards GLP-1 medications, originally developed for type 2 diabetes, now reshaping conversations about obesity, health, and body image standards. It highlights the projected increase in GLP-1 usage in the U.S. by 2030 and the current usage in Canada, noting a shift in consumer spending habits. The piece also addresses the influence of celebrities on the popularity of these medications and the broader cultural pursuit of idealized body types, particularly within queer communities, leading to off-label prescriptions in gay men's medical clinics.</w:t>
      </w:r>
      <w:r/>
    </w:p>
    <w:p>
      <w:pPr>
        <w:pStyle w:val="ListNumber"/>
        <w:spacing w:line="240" w:lineRule="auto"/>
        <w:ind w:left="720"/>
      </w:pPr>
      <w:r/>
      <w:hyperlink r:id="rId10">
        <w:r>
          <w:rPr>
            <w:color w:val="0000EE"/>
            <w:u w:val="single"/>
          </w:rPr>
          <w:t>https://www.healthline.com/health/glp1s-and-body-image</w:t>
        </w:r>
      </w:hyperlink>
      <w:r>
        <w:t xml:space="preserve"> - This article examines the relationship between GLP-1 medications and body image. It discusses how the use of GLP-1s, such as Ozempic and Mounjaro, has become a global trend for weight loss, leading to expectations of improved body image. However, it also highlights potential negative effects, including body dissatisfaction, anti-fat bias, and reduced body appreciation. The piece emphasizes the importance of responsible use and suggests that individuals with a greater appreciation for their bodies may be less likely to use GLP-1s.</w:t>
      </w:r>
      <w:r/>
    </w:p>
    <w:p>
      <w:pPr>
        <w:pStyle w:val="ListNumber"/>
        <w:spacing w:line="240" w:lineRule="auto"/>
        <w:ind w:left="720"/>
      </w:pPr>
      <w:r/>
      <w:hyperlink r:id="rId13">
        <w:r>
          <w:rPr>
            <w:color w:val="0000EE"/>
            <w:u w:val="single"/>
          </w:rPr>
          <w:t>https://www.nyp.org/healthmatters/what-is-glp-1-microdosing</w:t>
        </w:r>
      </w:hyperlink>
      <w:r>
        <w:t xml:space="preserve"> - This article explores the practice of GLP-1 microdosing, where individuals use GLP-1 medications at a fraction of the FDA-recommended dose, often without medical supervision. It explains that while GLP-1s are effective for those who medically require them, microdosing is not an officially recognized standard of care and can pose health risks. The piece advises against self-administering GLP-1s without consulting a healthcare provider.</w:t>
      </w:r>
      <w:r/>
    </w:p>
    <w:p>
      <w:pPr>
        <w:pStyle w:val="ListNumber"/>
        <w:spacing w:line="240" w:lineRule="auto"/>
        <w:ind w:left="720"/>
      </w:pPr>
      <w:r/>
      <w:hyperlink r:id="rId14">
        <w:r>
          <w:rPr>
            <w:color w:val="0000EE"/>
            <w:u w:val="single"/>
          </w:rPr>
          <w:t>https://health.clevelandclinic.org/microdosing-glp-1</w:t>
        </w:r>
      </w:hyperlink>
      <w:r>
        <w:t xml:space="preserve"> - This article discusses the trend of microdosing GLP-1 medications, where individuals take smaller doses than prescribed, often to reduce costs or side effects. It highlights that microdosing compounded versions of GLP-1s is not recommended due to unverified safety and effectiveness. The piece emphasizes the importance of consulting healthcare providers before making any changes to medication regimens.</w:t>
      </w:r>
      <w:r/>
    </w:p>
    <w:p>
      <w:pPr>
        <w:pStyle w:val="ListNumber"/>
        <w:spacing w:line="240" w:lineRule="auto"/>
        <w:ind w:left="720"/>
      </w:pPr>
      <w:r/>
      <w:hyperlink r:id="rId11">
        <w:r>
          <w:rPr>
            <w:color w:val="0000EE"/>
            <w:u w:val="single"/>
          </w:rPr>
          <w:t>https://my.clevelandclinic.org/health/treatments/13901-glp-1-agonists</w:t>
        </w:r>
      </w:hyperlink>
      <w:r>
        <w:t xml:space="preserve"> - This article provides an overview of GLP-1 agonists, a class of medications that help lower blood sugar levels and promote weight loss. It explains how these medications work by mimicking the GLP-1 hormone, which regulates blood sugar and appetite. The piece also lists various GLP-1 agonists available on the U.S. market and discusses their role in managing type 2 diabetes and obesity.</w:t>
      </w:r>
      <w:r/>
    </w:p>
    <w:p>
      <w:pPr>
        <w:pStyle w:val="ListNumber"/>
        <w:spacing w:line="240" w:lineRule="auto"/>
        <w:ind w:left="720"/>
      </w:pPr>
      <w:r/>
      <w:hyperlink r:id="rId12">
        <w:r>
          <w:rPr>
            <w:color w:val="0000EE"/>
            <w:u w:val="single"/>
          </w:rPr>
          <w:t>https://www.ncbi.nlm.nih.gov/books/NBK617443/</w:t>
        </w:r>
      </w:hyperlink>
      <w:r>
        <w:t xml:space="preserve"> - This data brief presents statistics on the use of GLP-1 injectables among adults with diagnosed diabetes in the United States in 2024. It reports that 26.5% of adults with diagnosed diabetes used GLP-1 injectables to lower blood sugar or lose weight, with higher usage among adults aged 50–64 and those with higher BMIs. The brief also notes a significant increase in GLP-1 injectable use and spending from 2018 to 2023.</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sychologytoday.com/gb/blog/the-kaleidescope/202607/health-or-hoax" TargetMode="External"/><Relationship Id="rId10" Type="http://schemas.openxmlformats.org/officeDocument/2006/relationships/hyperlink" Target="https://www.healthline.com/health/glp1s-and-body-image" TargetMode="External"/><Relationship Id="rId11" Type="http://schemas.openxmlformats.org/officeDocument/2006/relationships/hyperlink" Target="https://my.clevelandclinic.org/health/treatments/13901-glp-1-agonists" TargetMode="External"/><Relationship Id="rId12" Type="http://schemas.openxmlformats.org/officeDocument/2006/relationships/hyperlink" Target="https://www.ncbi.nlm.nih.gov/books/NBK617443/" TargetMode="External"/><Relationship Id="rId13" Type="http://schemas.openxmlformats.org/officeDocument/2006/relationships/hyperlink" Target="https://www.nyp.org/healthmatters/what-is-glp-1-microdosing" TargetMode="External"/><Relationship Id="rId14" Type="http://schemas.openxmlformats.org/officeDocument/2006/relationships/hyperlink" Target="https://health.clevelandclinic.org/microdosing-glp-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