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Supreme Court’s Transgender Sports Ruling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watching a watershed decision unfold: today’s Supreme Court ruling upholds Idaho and West Virginia bans on transgender women and girls in school sports, a move that lawyers, advocates and athletes say will reshape access to team sports and protection under Title IX across the United States.</w:t>
      </w:r>
      <w:r/>
    </w:p>
    <w:p>
      <w:r/>
      <w:r>
        <w:t>Essential Takeaways</w:t>
      </w:r>
      <w:r/>
      <w:r/>
    </w:p>
    <w:p>
      <w:pPr>
        <w:pStyle w:val="ListBullet"/>
        <w:spacing w:line="240" w:lineRule="auto"/>
        <w:ind w:left="720"/>
      </w:pPr>
      <w:r/>
      <w:r>
        <w:rPr>
          <w:b/>
        </w:rPr>
        <w:t>Ruling outcome:</w:t>
      </w:r>
      <w:r>
        <w:t xml:space="preserve"> The Supreme Court upheld Idaho and West Virginia sports bans, finding no violation of Title IX or the Equal Protection Clause.</w:t>
      </w:r>
      <w:r/>
    </w:p>
    <w:p>
      <w:pPr>
        <w:pStyle w:val="ListBullet"/>
        <w:spacing w:line="240" w:lineRule="auto"/>
        <w:ind w:left="720"/>
      </w:pPr>
      <w:r/>
      <w:r>
        <w:rPr>
          <w:b/>
        </w:rPr>
        <w:t>Immediate impact:</w:t>
      </w:r>
      <w:r>
        <w:t xml:space="preserve"> Federal courts had previously blocked enforcement, but the Supreme Court decision clears the way for states to keep or enact similar restrictions.</w:t>
      </w:r>
      <w:r/>
    </w:p>
    <w:p>
      <w:pPr>
        <w:pStyle w:val="ListBullet"/>
        <w:spacing w:line="240" w:lineRule="auto"/>
        <w:ind w:left="720"/>
      </w:pPr>
      <w:r/>
      <w:r>
        <w:rPr>
          <w:b/>
        </w:rPr>
        <w:t>Human cost:</w:t>
      </w:r>
      <w:r>
        <w:t xml:space="preserve"> Advocates warn the ruling will exclude transgender youth from team benefits like camaraderie and scholarships and may encourage invasive sex-testing and harassment.</w:t>
      </w:r>
      <w:r/>
    </w:p>
    <w:p>
      <w:pPr>
        <w:pStyle w:val="ListBullet"/>
        <w:spacing w:line="240" w:lineRule="auto"/>
        <w:ind w:left="720"/>
      </w:pPr>
      <w:r/>
      <w:r>
        <w:rPr>
          <w:b/>
        </w:rPr>
        <w:t>Wider trend:</w:t>
      </w:r>
      <w:r>
        <w:t xml:space="preserve"> Since 2020, 27 states have passed laws restricting transgender students’ participation in school sports, with high-profile local incidents underscoring risks.</w:t>
      </w:r>
      <w:r/>
    </w:p>
    <w:p>
      <w:pPr>
        <w:pStyle w:val="ListBullet"/>
        <w:spacing w:line="240" w:lineRule="auto"/>
        <w:ind w:left="720"/>
      </w:pPr>
      <w:r/>
      <w:r>
        <w:rPr>
          <w:b/>
        </w:rPr>
        <w:t>Ongoing response:</w:t>
      </w:r>
      <w:r>
        <w:t xml:space="preserve"> Civil-rights groups including Lambda Legal and the ACLU plan further litigation and advocacy to protect transgender students’ rights.</w:t>
      </w:r>
      <w:r/>
      <w:r/>
    </w:p>
    <w:p>
      <w:pPr>
        <w:pStyle w:val="Heading2"/>
      </w:pPr>
      <w:r>
        <w:t>What the decision actually decided and why it matters</w:t>
      </w:r>
      <w:r/>
    </w:p>
    <w:p>
      <w:r/>
      <w:r>
        <w:t>The Court ruled that Idaho and West Virginia laws barring transgender women and girls from female sports teams do not necessarily violate Title IX or the Equal Protection Clause. Reporters at Axios and AP explained the gist of the majority opinion and the practical effect: states can enforce those categorical bans. That matters because it changes the legal landscape for school sports nationwide, and it gives states a clearer green light to maintain or introduce similar statutes. For families and school officials this isn’t abstract , it touches day‑to‑day eligibility, team rosters and who gets to wear the kit and compete.</w:t>
      </w:r>
      <w:r/>
    </w:p>
    <w:p>
      <w:pPr>
        <w:pStyle w:val="Heading2"/>
      </w:pPr>
      <w:r>
        <w:t>How lawyers and advocates reacted , grief, resolve and next steps</w:t>
      </w:r>
      <w:r/>
    </w:p>
    <w:p>
      <w:r/>
      <w:r>
        <w:t>Lambda Legal and the ACLU responded with blunt, emotional statements noting the ruling’s harm to transgender girls seeking the same opportunities as peers. Sasha Buchert of Lambda Legal called the result “deeply harmful,” while Joshua Block of the ACLU called it “heartbreaking,” according to reporting on the advocacy responses. Legal groups say they’ll continue to litigate and push policy changes, and you should expect appeals, state‑level fights, and new strategies aimed at preserving access to sports for transgender youth. For parents and teams, that means the legal story is not finished.</w:t>
      </w:r>
      <w:r/>
    </w:p>
    <w:p>
      <w:pPr>
        <w:pStyle w:val="Heading2"/>
      </w:pPr>
      <w:r>
        <w:t>Real-world incidents that show why people worry about policing bodies</w:t>
      </w:r>
      <w:r/>
    </w:p>
    <w:p>
      <w:r/>
      <w:r>
        <w:t>The decision lands against a background of invasive, sometimes humiliating episodes. Journalists at AP and other outlets have documented cases where teenagers were subjected to investigations, threats or public scrutiny after accusations about their sex or gender. In Florida, officials compiled a lengthy report into a teen athlete’s medical and physical history; in other states, accusations prompted threats and official probes. Those stories illustrate how laws and their enforcement can turn a schoolyard dispute into a privacy nightmare , and advocates warn the ruling could normalise further intrusion.</w:t>
      </w:r>
      <w:r/>
    </w:p>
    <w:p>
      <w:pPr>
        <w:pStyle w:val="Heading2"/>
      </w:pPr>
      <w:r>
        <w:t>The broader cultural and sporting debate: fairness, safety and solidarity</w:t>
      </w:r>
      <w:r/>
    </w:p>
    <w:p>
      <w:r/>
      <w:r>
        <w:t>National conversations about women’s sports, fairness and safety have intensified as high‑profile athletes and organisations have weighed in. Figures such as Billie Jean King and Megan Rapinoe, and groups including the Women’s Sports Foundation, have publicly opposed discriminatory bans, arguing inclusion promotes equality for all players. Commentary in outlets such as The Atlantic frames the ruling within larger debates about sex, gender and the future of women’s sport. Expect federations, high‑school associations and colleges to revisit eligibility rules and to brace for policy friction.</w:t>
      </w:r>
      <w:r/>
    </w:p>
    <w:p>
      <w:pPr>
        <w:pStyle w:val="Heading2"/>
      </w:pPr>
      <w:r>
        <w:t>What this means for schools, coaches and parents , practical steps</w:t>
      </w:r>
      <w:r/>
    </w:p>
    <w:p>
      <w:r/>
      <w:r>
        <w:t>Schools and coaches need to update compliance plans and be ready for new state rules; athletic directors should consult legal counsel and rewrite handbooks where necessary. Parents should document communications with schools, know local rules on eligibility and support networks, and consider privacy safeguards for their children. Advocacy groups recommend practical measures: ensure coaches receive anti‑bullying training, create clear complaint procedures, and spotlight resources that help all students benefit from team participation. In short, preparation and policy clarity will matter more than ever.</w:t>
      </w:r>
      <w:r/>
    </w:p>
    <w:p>
      <w:r/>
      <w:r>
        <w:t>It's a small change that will shape who gets to play and how schools protect students.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1">
        <w:r>
          <w:rPr>
            <w:color w:val="0000EE"/>
            <w:u w:val="single"/>
          </w:rPr>
          <w:t>[5]</w:t>
        </w:r>
      </w:hyperlink>
      <w:r>
        <w:t xml:space="preserve">, </w:t>
      </w:r>
      <w:hyperlink r:id="rId12">
        <w:r>
          <w:rPr>
            <w:color w:val="0000EE"/>
            <w:u w:val="single"/>
          </w:rPr>
          <w:t>[6]</w:t>
        </w:r>
      </w:hyperlink>
      <w:r>
        <w:t xml:space="preserve">- Paragraph 5: </w:t>
      </w:r>
      <w:hyperlink r:id="rId13">
        <w:r>
          <w:rPr>
            <w:color w:val="0000EE"/>
            <w:u w:val="single"/>
          </w:rPr>
          <w:t>[4]</w:t>
        </w:r>
      </w:hyperlink>
      <w:r>
        <w:t xml:space="preserve">, </w:t>
      </w:r>
      <w:hyperlink r:id="rId14">
        <w:r>
          <w:rPr>
            <w:color w:val="0000EE"/>
            <w:u w:val="single"/>
          </w:rPr>
          <w:t>[3]</w:t>
        </w:r>
      </w:hyperlink>
      <w:r>
        <w:t xml:space="preserve">- Paragraph 6: </w:t>
      </w:r>
      <w:hyperlink r:id="rId15">
        <w:r>
          <w:rPr>
            <w:color w:val="0000EE"/>
            <w:u w:val="single"/>
          </w:rPr>
          <w:t>[7]</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https://www.eriegaynews.com/news/article.php?recordid=202608lambdalegalaclubpjhecox&amp;sourceid=4&amp;sourcereason=RSSFeed</w:t>
        </w:r>
      </w:hyperlink>
      <w:r>
        <w:t xml:space="preserve"> - Please view link - unable to able to access data</w:t>
      </w:r>
      <w:r/>
    </w:p>
    <w:p>
      <w:pPr>
        <w:pStyle w:val="ListNumber"/>
        <w:spacing w:line="240" w:lineRule="auto"/>
        <w:ind w:left="720"/>
      </w:pPr>
      <w:r/>
      <w:hyperlink r:id="rId10">
        <w:r>
          <w:rPr>
            <w:color w:val="0000EE"/>
            <w:u w:val="single"/>
          </w:rPr>
          <w:t>https://www.axios.com/2026/06/30/supreme-court-transgender-sports-ban-ruling</w:t>
        </w:r>
      </w:hyperlink>
      <w:r>
        <w:t xml:space="preserve"> - On June 30, 2026, the U.S. Supreme Court ruled that states are permitted to ban transgender girls from participating in girls' school sports teams. The decision in West Virginia v. B.P.J. determined that such state bans do not violate Title IX or the Equal Protection Clause of the Constitution. The case centred around 16-year-old Becky Pepper-Jackson, who challenged the West Virginia law after it was enacted just before she began sixth grade. The ruling was supported by a conservative majority, while the dissent criticised the Court for proceeding without fully understanding the factual context. Transgender advocates argue that these bans amount to discrimination based on sex and gender identity. The decision is expected to influence ongoing and future legal battles in other states with similar legislation. President Trump celebrated the ruling, calling it a 'BIG WIN' on his social media platform. The case will now return to lower courts for further proceedings.</w:t>
      </w:r>
      <w:r/>
    </w:p>
    <w:p>
      <w:pPr>
        <w:pStyle w:val="ListNumber"/>
        <w:spacing w:line="240" w:lineRule="auto"/>
        <w:ind w:left="720"/>
      </w:pPr>
      <w:r/>
      <w:hyperlink r:id="rId14">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w:t>
      </w:r>
      <w:r/>
    </w:p>
    <w:p>
      <w:pPr>
        <w:pStyle w:val="ListNumber"/>
        <w:spacing w:line="240" w:lineRule="auto"/>
        <w:ind w:left="720"/>
      </w:pPr>
      <w:r/>
      <w:hyperlink r:id="rId13">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emphasised the legitimacy of maintaining fair competition in women’s sports under Title IX by excluding individuals born male, including transgender girls, from female athletic events. The Court differentiated between this verdict and broader anti-discrimination rulings such as Bostock v. Clayton County, stressing that sports involve unique physical considerations. Justice Brett Kavanaugh, writing for the majority, took a measured tone, acknowledging the challenges faced by transgender students but maintaining that case-by-case eligibility decisions are impractical. The ruling aligned with public opinion, where most Americans support sex-based divisions in sports. Despite backlash from LGBTQ advocacy groups and politicians, the verdict represents a significant legal distinction while offering a compromise: safeguarding transgender rights in most life areas, excluding competitive sports. Importantly, the ruling reflects a shift from earlier transgender advocacy positions, with plaintiffs now emphasising biological differences before and after puberty. This mirrors stricter international sports guidelines, such as the International Olympic Committee’s decision limiting women’s sports participation to biological females, citing science and fairness.</w:t>
      </w:r>
      <w:r/>
    </w:p>
    <w:p>
      <w:pPr>
        <w:pStyle w:val="ListNumber"/>
        <w:spacing w:line="240" w:lineRule="auto"/>
        <w:ind w:left="720"/>
      </w:pPr>
      <w:r/>
      <w:hyperlink r:id="rId11">
        <w:r>
          <w:rPr>
            <w:color w:val="0000EE"/>
            <w:u w:val="single"/>
          </w:rPr>
          <w:t>https://apnews.com/article/e01548be1fc0f574d9c274e077414075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led by the court's conservative majority,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 like 16-year-old Becky Pepper-Jackson, who has transitioned and won a state championship in shot put. The decision is expected to impact similar laws in more than two dozen other states. Notably, earlier rulings offered protections against employment discrimination for LGBTQ individuals, but subsequent decisions have permitted restrictions on gender-affirming care and sports participation for transgender minors. Public opinion favours such restrictions, with a 2025 poll reporting that 60% of Americans support requiring transgender youth to compete according to their sex assigned at birth. Despite only a small number of transgender athletes nationwide, the issue remains a contentious topic in national sports policy and civil rights debates.</w:t>
      </w:r>
      <w:r/>
    </w:p>
    <w:p>
      <w:pPr>
        <w:pStyle w:val="ListNumber"/>
        <w:spacing w:line="240" w:lineRule="auto"/>
        <w:ind w:left="720"/>
      </w:pPr>
      <w:r/>
      <w:hyperlink r:id="rId12">
        <w:r>
          <w:rPr>
            <w:color w:val="0000EE"/>
            <w:u w:val="single"/>
          </w:rPr>
          <w:t>https://www.jurist.org/news/2026/06/supreme-court-upholds-west-virginia-idaho-bans-on-transgender-athletes-in-womens-sports/</w:t>
        </w:r>
      </w:hyperlink>
      <w:r>
        <w:t xml:space="preserve"> - The Supreme Court ruled Tuesday that states may bar transgender athletes from competing on girls’ and women’s sports teams, upholding bans in West Virginia and Idaho, and holding that neither Title IX nor the Equal Protection Clause requires schools to allow participation based on gender identity rather than biological sex. The court issued a 6-3 decision in two consolidated cases, West Virginia v. B.P.J. and Little v. Hecox, with Justice Kavanaugh writing for the majority. The majority held that neither Title IX nor the Fourteenth Amendment’s Equal Protection Clause prohibits schools from determining eligibility for women’s and girls’ sports based on biological sex.</w:t>
      </w:r>
      <w:r/>
    </w:p>
    <w:p>
      <w:pPr>
        <w:pStyle w:val="ListNumber"/>
        <w:spacing w:line="240" w:lineRule="auto"/>
        <w:ind w:left="720"/>
      </w:pPr>
      <w:r/>
      <w:hyperlink r:id="rId15">
        <w:r>
          <w:rPr>
            <w:color w:val="0000EE"/>
            <w:u w:val="single"/>
          </w:rPr>
          <w:t>https://legalclarity.org/supreme-court-gender-identity-cases-sports-care-and-military/</w:t>
        </w:r>
      </w:hyperlink>
      <w:r>
        <w:t xml:space="preserve"> - On June 30, 2026, the Supreme Court ruled 6–3 in consolidated cases that states may bar transgender female athletes from girls’ and women’s school sports teams. Justice Brett Kavanaugh authored the majority opinion in West Virginia v. B.P.J. and Little v. Hecox, holding that such restrictions violate neither Title IX nor the Equal Protection Clause. The two cases challenged laws in West Virginia and Idaho that prohibited transgender girls and women from competing on female sports teams at public schools and colleges. The Fourth Circuit had previously ruled that West Virginia’s law violated Title IX, while the Ninth Circuit had found Idaho’s law unconstitutional under the Equal Protection Clause. Both lower court rulings were reversed.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08lambdalegalaclubpjhecox&amp;sourceid=4&amp;sourcereason=RSSFeed" TargetMode="External"/><Relationship Id="rId10" Type="http://schemas.openxmlformats.org/officeDocument/2006/relationships/hyperlink" Target="https://www.axios.com/2026/06/30/supreme-court-transgender-sports-ban-ruling" TargetMode="External"/><Relationship Id="rId11" Type="http://schemas.openxmlformats.org/officeDocument/2006/relationships/hyperlink" Target="https://apnews.com/article/e01548be1fc0f574d9c274e077414075" TargetMode="External"/><Relationship Id="rId12" Type="http://schemas.openxmlformats.org/officeDocument/2006/relationships/hyperlink" Target="https://www.jurist.org/news/2026/06/supreme-court-upholds-west-virginia-idaho-bans-on-transgender-athletes-in-womens-sports/" TargetMode="External"/><Relationship Id="rId13" Type="http://schemas.openxmlformats.org/officeDocument/2006/relationships/hyperlink" Target="https://www.theatlantic.com/ideas/2026/07/supreme-court-trans-student-athletes-womens-sports/687767/?utm_source=apple_news" TargetMode="External"/><Relationship Id="rId14" Type="http://schemas.openxmlformats.org/officeDocument/2006/relationships/hyperlink" Target="https://www.axios.com/2026/07/01/transgender-athlete-supreme-court-fight" TargetMode="External"/><Relationship Id="rId15" Type="http://schemas.openxmlformats.org/officeDocument/2006/relationships/hyperlink" Target="https://legalclarity.org/supreme-court-gender-identity-cases-sports-care-and-milit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