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California Hate Crime Report: Overall Drop, But Transgender Bias Rises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noticing a mixed picture: California’s 2025 hate crime figures show an overall fall in reported incidents, yet anti-transgender bias events climbed , a troubling spike that matters for safety, policy and community trust across the state.</w:t>
      </w:r>
      <w:r/>
    </w:p>
    <w:p>
      <w:r/>
      <w:r>
        <w:t>Essential Takeaways</w:t>
      </w:r>
      <w:r/>
      <w:r/>
    </w:p>
    <w:p>
      <w:pPr>
        <w:pStyle w:val="ListBullet"/>
        <w:spacing w:line="240" w:lineRule="auto"/>
        <w:ind w:left="720"/>
      </w:pPr>
      <w:r/>
      <w:r>
        <w:rPr>
          <w:b/>
        </w:rPr>
        <w:t>Overall decrease:</w:t>
      </w:r>
      <w:r>
        <w:t xml:space="preserve"> Total reported hate crimes fell 4.2%, from 2,568 in 2024 to 2,461 in 2025. </w:t>
      </w:r>
      <w:r/>
    </w:p>
    <w:p>
      <w:pPr>
        <w:pStyle w:val="ListBullet"/>
        <w:spacing w:line="240" w:lineRule="auto"/>
        <w:ind w:left="720"/>
      </w:pPr>
      <w:r/>
      <w:r>
        <w:rPr>
          <w:b/>
        </w:rPr>
        <w:t>LGBTQ+ trend split:</w:t>
      </w:r>
      <w:r>
        <w:t xml:space="preserve"> Reported anti-LGBTQ+ and sexual-orientation bias events dropped substantially, while anti-trans bias incidents rose 23.3%. </w:t>
      </w:r>
      <w:r/>
    </w:p>
    <w:p>
      <w:pPr>
        <w:pStyle w:val="ListBullet"/>
        <w:spacing w:line="240" w:lineRule="auto"/>
        <w:ind w:left="720"/>
      </w:pPr>
      <w:r/>
      <w:r>
        <w:rPr>
          <w:b/>
        </w:rPr>
        <w:t>Gender and citizenship:</w:t>
      </w:r>
      <w:r>
        <w:t xml:space="preserve"> Gender-based bias events increased 23.8%; citizenship-based incidents more than doubled. </w:t>
      </w:r>
      <w:r/>
    </w:p>
    <w:p>
      <w:pPr>
        <w:pStyle w:val="ListBullet"/>
        <w:spacing w:line="240" w:lineRule="auto"/>
        <w:ind w:left="720"/>
      </w:pPr>
      <w:r/>
      <w:r>
        <w:rPr>
          <w:b/>
        </w:rPr>
        <w:t>Long-term context:</w:t>
      </w:r>
      <w:r>
        <w:t xml:space="preserve"> Despite this year’s dip, hate crimes remain about 110% higher than in 2016. </w:t>
      </w:r>
      <w:r/>
    </w:p>
    <w:p>
      <w:pPr>
        <w:pStyle w:val="ListBullet"/>
        <w:spacing w:line="240" w:lineRule="auto"/>
        <w:ind w:left="720"/>
      </w:pPr>
      <w:r/>
      <w:r>
        <w:rPr>
          <w:b/>
        </w:rPr>
        <w:t>Official call to action:</w:t>
      </w:r>
      <w:r>
        <w:t xml:space="preserve"> California’s attorney general stresses data transparency and renewed community and law-enforcement collaboration.</w:t>
      </w:r>
      <w:r/>
      <w:r/>
    </w:p>
    <w:p>
      <w:pPr>
        <w:pStyle w:val="Heading2"/>
      </w:pPr>
      <w:r>
        <w:t>What the headline numbers actually mean for communities</w:t>
      </w:r>
      <w:r/>
    </w:p>
    <w:p>
      <w:r/>
      <w:r>
        <w:t>California’s Attorney General released the 2025 hate crime report showing a small but meaningful fall in the state’s total reported hate crimes, a quieter tone after a noisy few years. The stat that jumps out is the overall drop of 4.2%, which feels like progress, but the figures carry texture , some groups saw declines while others saw increases, and that nuance matters for people on the ground. According to the department, hate crime tracking goes back decades, so these shifts are measured against a long arc of data.</w:t>
      </w:r>
      <w:r/>
    </w:p>
    <w:p>
      <w:pPr>
        <w:pStyle w:val="Heading2"/>
      </w:pPr>
      <w:r>
        <w:t>A worrying rise in anti-trans incidents</w:t>
      </w:r>
      <w:r/>
    </w:p>
    <w:p>
      <w:r/>
      <w:r>
        <w:t>While bias events against gay and lesbian people fell notably, reported incidents targeting transgender people rose from 73 to 90 year over year. That increase isn’t just a number; community leaders say it maps onto a national atmosphere of hostile rhetoric. Attorney General Bonta pointed to federal rhetoric as a driver, and advocacy groups echoed that federal signals can embolden local attacks. Practically, this means organisations and local services supporting trans Californians will need to stay especially vigilant and accessible.</w:t>
      </w:r>
      <w:r/>
    </w:p>
    <w:p>
      <w:pPr>
        <w:pStyle w:val="Heading2"/>
      </w:pPr>
      <w:r>
        <w:t>Shifts in other bias categories , gender, citizenship, race and religion</w:t>
      </w:r>
      <w:r/>
    </w:p>
    <w:p>
      <w:r/>
      <w:r>
        <w:t>Not all categories moved the same way. Gender-based bias events were the only category to show an overall rise, and sexist incidents against women ticked up as well. Bias events tied to citizenship more than doubled, which community groups say reflects heated political debates about immigration. Meanwhile race- and religion-based incidents fell in aggregate, though Black Americans remained the most-targeted racial group and saw a small increase in reports. Jewish Americans saw a modest decline in reported incidents.</w:t>
      </w:r>
      <w:r/>
    </w:p>
    <w:p>
      <w:pPr>
        <w:pStyle w:val="Heading2"/>
      </w:pPr>
      <w:r>
        <w:t>Why totals can be misleading , reporting, context and long-term change</w:t>
      </w:r>
      <w:r/>
    </w:p>
    <w:p>
      <w:r/>
      <w:r>
        <w:t>A single-year decline can look encouraging, but context is crucial. The attorney general noted reductions compared with a recent peak, yet the state’s hate crime numbers are still roughly double what they were in 2016. Part of the picture depends on reporting practices: more outreach, guidance and trust between communities and law enforcement can change numbers without signalling a real-world rise or fall in hostility. The department has been pushing guidance and know-your-rights resources to make reporting easier and safer.</w:t>
      </w:r>
      <w:r/>
    </w:p>
    <w:p>
      <w:pPr>
        <w:pStyle w:val="Heading2"/>
      </w:pPr>
      <w:r>
        <w:t>What officials and communities are doing next</w:t>
      </w:r>
      <w:r/>
    </w:p>
    <w:p>
      <w:r/>
      <w:r>
        <w:t>The state’s response blends data transparency, legal tools and community partnerships. Attorney General Bonta urged leaders to use the report to recommit to anti-hate work and signposted the department’s resources for law enforcement and the public. Community leaders urged stronger protections and services for those most affected, especially trans people. For readers, practical steps include bookmarking local reporting tools, learning how to support survivors, and pressing local officials to act on prevention and protection.</w:t>
      </w:r>
      <w:r/>
    </w:p>
    <w:p>
      <w:r/>
      <w:r>
        <w:t>It's a small change in numbers with big human consequences , keep informed and support local groups working to keep everyone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https://www.ebar.com/story/167893/</w:t>
        </w:r>
      </w:hyperlink>
      <w:r>
        <w:t xml:space="preserve"> - Please view link - unable to able to access data</w:t>
      </w:r>
      <w:r/>
    </w:p>
    <w:p>
      <w:pPr>
        <w:pStyle w:val="ListNumber"/>
        <w:spacing w:line="240" w:lineRule="auto"/>
        <w:ind w:left="720"/>
      </w:pPr>
      <w:r/>
      <w:hyperlink r:id="rId10">
        <w:r>
          <w:rPr>
            <w:color w:val="0000EE"/>
            <w:u w:val="single"/>
          </w:rPr>
          <w:t>https://oag.ca.gov/news/press-releases/attorney-general-bonta-releases-2025-hate-crime-report-calls-renewed-commitment</w:t>
        </w:r>
      </w:hyperlink>
      <w:r>
        <w:t xml:space="preserve"> - California Attorney General Rob Bonta released the 2025 Hate Crime in California report, revealing a 3.4% decrease in reported hate crime events from 2,023 in 2024 to 1,955 in 2025. However, incidents involving racial or ethnic bias increased by 6.2%, with anti-Hispanic or Latino bias events rising by 30.3%. Gender bias events also saw a 23.8% increase. Bonta emphasised the need for continued efforts to combat hate across the state and urged local partners and law enforcement to review available resources and recommit to action.</w:t>
      </w:r>
      <w:r/>
    </w:p>
    <w:p>
      <w:pPr>
        <w:pStyle w:val="ListNumber"/>
        <w:spacing w:line="240" w:lineRule="auto"/>
        <w:ind w:left="720"/>
      </w:pPr>
      <w:r/>
      <w:hyperlink r:id="rId14">
        <w:r>
          <w:rPr>
            <w:color w:val="0000EE"/>
            <w:u w:val="single"/>
          </w:rPr>
          <w:t>https://oag.ca.gov/news/press-releases/attorney-general-bonta-releases-2024-hate-crime-report-highlights-continued</w:t>
        </w:r>
      </w:hyperlink>
      <w:r>
        <w:t xml:space="preserve"> - In June 2025, California Attorney General Rob Bonta released the 2024 Hate Crime in California Report, highlighting a 2.7% increase in reported hate crime events from 1,970 in 2023 to 2,023 in 2024. The report noted increases in hate crimes against LGBTQ+ and Jewish communities, underscoring the ongoing challenges in combating hate in California. Bonta urged local agencies to recommit to taking action against hate crimes.</w:t>
      </w:r>
      <w:r/>
    </w:p>
    <w:p>
      <w:pPr>
        <w:pStyle w:val="ListNumber"/>
        <w:spacing w:line="240" w:lineRule="auto"/>
        <w:ind w:left="720"/>
      </w:pPr>
      <w:r/>
      <w:hyperlink r:id="rId13">
        <w:r>
          <w:rPr>
            <w:color w:val="0000EE"/>
            <w:u w:val="single"/>
          </w:rPr>
          <w:t>https://oag.ca.gov/news/press-releases/attorney-general-bonta-unveils-hate-crime-guidance-and-know-your-rights</w:t>
        </w:r>
      </w:hyperlink>
      <w:r>
        <w:t xml:space="preserve"> - In February 2026, California Attorney General Rob Bonta announced the availability of hate crime guidance and resources in Somali, including documents on rights and protections under hate crime laws and how to report hate crimes. This initiative responded to reports of targeted harassment and surveillance of Somali childcare providers in California, aiming to support affected communities and inform them of their rights.</w:t>
      </w:r>
      <w:r/>
    </w:p>
    <w:p>
      <w:pPr>
        <w:pStyle w:val="ListNumber"/>
        <w:spacing w:line="240" w:lineRule="auto"/>
        <w:ind w:left="720"/>
      </w:pPr>
      <w:r/>
      <w:hyperlink r:id="rId11">
        <w:r>
          <w:rPr>
            <w:color w:val="0000EE"/>
            <w:u w:val="single"/>
          </w:rPr>
          <w:t>https://oag.ca.gov/hatecrimes</w:t>
        </w:r>
      </w:hyperlink>
      <w:r>
        <w:t xml:space="preserve"> - The California Department of Justice's Hate Crimes page provides annual reports assessing the number of hate crime events, offenses, victims, and suspects in the state. It highlights trends, including the most common types of hate crimes broken down by protected class, city, and county, offering a historical perspective on hate crime statistics over the past decade.</w:t>
      </w:r>
      <w:r/>
    </w:p>
    <w:p>
      <w:pPr>
        <w:pStyle w:val="ListNumber"/>
        <w:spacing w:line="240" w:lineRule="auto"/>
        <w:ind w:left="720"/>
      </w:pPr>
      <w:r/>
      <w:hyperlink r:id="rId12">
        <w:r>
          <w:rPr>
            <w:color w:val="0000EE"/>
            <w:u w:val="single"/>
          </w:rPr>
          <w:t>https://oag.ca.gov/news/press-releases/attorney-general-bonta-denounces-harassment-somali-childcare-providers-reminds</w:t>
        </w:r>
      </w:hyperlink>
      <w:r>
        <w:t xml:space="preserve"> - In February 2026, Attorney General Bonta denounced the harassment of Somali childcare providers in California, which included targeted surveillance and stalking by internet vigilantes alleging fraudulent activity. Bonta reminded Californians of existing guidance and resources for law enforcement, prosecutors, and victims of hate crimes, emphasising the importance of protecting vulnerable communities.</w:t>
      </w:r>
      <w:r/>
    </w:p>
    <w:p>
      <w:pPr>
        <w:pStyle w:val="ListNumber"/>
        <w:spacing w:line="240" w:lineRule="auto"/>
        <w:ind w:left="720"/>
      </w:pPr>
      <w:r/>
      <w:hyperlink r:id="rId15">
        <w:r>
          <w:rPr>
            <w:color w:val="0000EE"/>
            <w:u w:val="single"/>
          </w:rPr>
          <w:t>https://oag.ca.gov/news/press-releases/attorney-general-bonta-sues-trump-administration-over-illegal-new-retroactive</w:t>
        </w:r>
      </w:hyperlink>
      <w:r>
        <w:t xml:space="preserve"> - In October 2025, Attorney General Bonta, as part of a multistate coalition, filed a lawsuit challenging the U.S. Department of Justice's new condition prohibiting recipients of various public safety and victim services grants from using funding to provide legal services to undocumented immigrants. This condition threatened at least $94 million in current funding to California and potentially hundreds of millions of dollars in future funding.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93/" TargetMode="External"/><Relationship Id="rId10" Type="http://schemas.openxmlformats.org/officeDocument/2006/relationships/hyperlink" Target="https://oag.ca.gov/news/press-releases/attorney-general-bonta-releases-2025-hate-crime-report-calls-renewed-commitment" TargetMode="External"/><Relationship Id="rId11" Type="http://schemas.openxmlformats.org/officeDocument/2006/relationships/hyperlink" Target="https://oag.ca.gov/hatecrimes" TargetMode="External"/><Relationship Id="rId12" Type="http://schemas.openxmlformats.org/officeDocument/2006/relationships/hyperlink" Target="https://oag.ca.gov/news/press-releases/attorney-general-bonta-denounces-harassment-somali-childcare-providers-reminds" TargetMode="External"/><Relationship Id="rId13" Type="http://schemas.openxmlformats.org/officeDocument/2006/relationships/hyperlink" Target="https://oag.ca.gov/news/press-releases/attorney-general-bonta-unveils-hate-crime-guidance-and-know-your-rights" TargetMode="External"/><Relationship Id="rId14" Type="http://schemas.openxmlformats.org/officeDocument/2006/relationships/hyperlink" Target="https://oag.ca.gov/news/press-releases/attorney-general-bonta-releases-2024-hate-crime-report-highlights-continued" TargetMode="External"/><Relationship Id="rId15" Type="http://schemas.openxmlformats.org/officeDocument/2006/relationships/hyperlink" Target="https://oag.ca.gov/news/press-releases/attorney-general-bonta-sues-trump-administration-over-illegal-new-retroa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