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Youth-Led LGBTQI+ Programs in Thailand Driving Real Change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brave teens: young activists across Thailand are running workshops, opening conversations and shifting attitudes in schools and towns , and it's already making communities more accepting and safer. Here’s how student-led programmes are reshaping gender and inclusion in northeast Thailand and beyond.</w:t>
      </w:r>
      <w:r/>
    </w:p>
    <w:p>
      <w:r/>
      <w:r>
        <w:t>Essential Takeaways</w:t>
      </w:r>
      <w:r/>
      <w:r/>
    </w:p>
    <w:p>
      <w:pPr>
        <w:pStyle w:val="ListBullet"/>
        <w:spacing w:line="240" w:lineRule="auto"/>
        <w:ind w:left="720"/>
      </w:pPr>
      <w:r/>
      <w:r>
        <w:rPr>
          <w:b/>
        </w:rPr>
        <w:t>Local leadership matters:</w:t>
      </w:r>
      <w:r>
        <w:t xml:space="preserve"> Teen-led groups trained by Isaan Gender Diversity Network (IGDN) are running peer workshops that feel relatable and practical.</w:t>
      </w:r>
      <w:r/>
    </w:p>
    <w:p>
      <w:pPr>
        <w:pStyle w:val="ListBullet"/>
        <w:spacing w:line="240" w:lineRule="auto"/>
        <w:ind w:left="720"/>
      </w:pPr>
      <w:r/>
      <w:r>
        <w:rPr>
          <w:b/>
        </w:rPr>
        <w:t>Quick impact:</w:t>
      </w:r>
      <w:r>
        <w:t xml:space="preserve"> A single all-day school workshop reached nearly 80 students and visibly changed classroom conversations.</w:t>
      </w:r>
      <w:r/>
    </w:p>
    <w:p>
      <w:pPr>
        <w:pStyle w:val="ListBullet"/>
        <w:spacing w:line="240" w:lineRule="auto"/>
        <w:ind w:left="720"/>
      </w:pPr>
      <w:r/>
      <w:r>
        <w:rPr>
          <w:b/>
        </w:rPr>
        <w:t>Grassroots reach:</w:t>
      </w:r>
      <w:r>
        <w:t xml:space="preserve"> Youth-led initiatives have already engaged roughly 1,500 young people across Isaan through multiple community groups.</w:t>
      </w:r>
      <w:r/>
    </w:p>
    <w:p>
      <w:pPr>
        <w:pStyle w:val="ListBullet"/>
        <w:spacing w:line="240" w:lineRule="auto"/>
        <w:ind w:left="720"/>
      </w:pPr>
      <w:r/>
      <w:r>
        <w:rPr>
          <w:b/>
        </w:rPr>
        <w:t>Emotional resonance:</w:t>
      </w:r>
      <w:r>
        <w:t xml:space="preserve"> Students report feeling liberated, safer and less alone , the programmes help with identity, belonging and mental health.</w:t>
      </w:r>
      <w:r/>
      <w:r/>
    </w:p>
    <w:p>
      <w:pPr>
        <w:pStyle w:val="Heading2"/>
      </w:pPr>
      <w:r>
        <w:t>How a high-school library became a launchpad for change</w:t>
      </w:r>
      <w:r/>
    </w:p>
    <w:p>
      <w:r/>
      <w:r>
        <w:t>Rita, an 18-year-old activist from Nong Khai, illustrates how personal story and place combine to spark action; there’s a quiet intensity to scenes of teens plotting in a school library. According to AJWS reporting, IGDN’s Isaan Children Youth Leadership initiative brought together students like Rita and trained them to run workshops back home. The result feels immediate , school corridors, once silent on gender, now buzz with conversation. If you visit one of these sessions you’ll notice they’re informal, visual and anchored in real-life scenarios, which helps other students drop their guard and listen.</w:t>
      </w:r>
      <w:r/>
    </w:p>
    <w:p>
      <w:pPr>
        <w:pStyle w:val="Heading2"/>
      </w:pPr>
      <w:r>
        <w:t>Why peer education works better than lectures</w:t>
      </w:r>
      <w:r/>
    </w:p>
    <w:p>
      <w:r/>
      <w:r>
        <w:t>Thai schools tend to avoid formal lessons on gender and sexuality, so peer-led sessions plug an obvious gap. Teachers such as Nuntiwan “Koi” Sorasis told AJWS that when students lead, their classmates open up in ways adults often can’t prompt. IGDN’s model , training a cadre who then form local youth groups , spreads knowledge horizontally rather than top-down, so messages feel less preachy and more relatable. If you’re thinking of supporting similar work, look for programmes that coach young people in facilitation skills as much as subject matter.</w:t>
      </w:r>
      <w:r/>
    </w:p>
    <w:p>
      <w:pPr>
        <w:pStyle w:val="Heading2"/>
      </w:pPr>
      <w:r>
        <w:t>What these workshops actually do for students</w:t>
      </w:r>
      <w:r/>
    </w:p>
    <w:p>
      <w:r/>
      <w:r>
        <w:t>Workshops such as “Expanding Perspectives Beyond Male-Female” use activities to challenge rigid gender norms and patriarchal expectations, and that experiential approach helps students name their feelings and find peers who understand them. Participants describe feeling “liberated” and less fearful of ostracism, which is crucial in a culture where family acceptance still determines many young lives. Practically, organisers emphasise confidentiality, role-play and safe spaces , three things any school or group should replicate if they want impact.</w:t>
      </w:r>
      <w:r/>
    </w:p>
    <w:p>
      <w:pPr>
        <w:pStyle w:val="Heading2"/>
      </w:pPr>
      <w:r>
        <w:t>The broader ecosystem: partners, networks and momentum</w:t>
      </w:r>
      <w:r/>
    </w:p>
    <w:p>
      <w:r/>
      <w:r>
        <w:t>IGDN is just one part of a growing ecosystem in Thailand that includes national bodies and youth groups working on inclusion and rights. United Nations coverage highlights LGBTIQ activists building safer communities, while organisations like Young Pride Foundation and local networks provide complementary training and resources. This wider support helps student groups scale their outreach beyond a single school and coordinate activities across provinces , and that coordination is what turns isolated actions into a movement.</w:t>
      </w:r>
      <w:r/>
    </w:p>
    <w:p>
      <w:pPr>
        <w:pStyle w:val="Heading2"/>
      </w:pPr>
      <w:r>
        <w:t>Picking or supporting a programme that actually helps</w:t>
      </w:r>
      <w:r/>
    </w:p>
    <w:p>
      <w:r/>
      <w:r>
        <w:t>If you want to back youth-led inclusion programmes, prioritise groups that centre young people’s voices, offer ongoing mentoring and measure reach , not just one-off events. Look for evidence of peer networks, repeat workshops and community engagement; IGDN’s model, where students form local youth groups and run multiple programmes, is a good template. For parents or educators, the simplest step is to invite organisers into the school in a non‑judgemental, supportive way and ensure students know where to get confidential support afterwards.</w:t>
      </w:r>
      <w:r/>
    </w:p>
    <w:p>
      <w:r/>
      <w:r>
        <w:t>It's a small change that can make every school corridor feel safer and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[1]</w:t>
        </w:r>
      </w:hyperlink>
      <w:r>
        <w:t xml:space="preserve">, </w:t>
      </w:r>
      <w:hyperlink r:id="rId9">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[6]</w:t>
        </w:r>
      </w:hyperlink>
      <w:r>
        <w:t xml:space="preserve">- Paragraph 4: </w:t>
      </w:r>
      <w:hyperlink r:id="rId11">
        <w:r>
          <w:rPr>
            <w:color w:val="0000EE"/>
            <w:u w:val="single"/>
          </w:rPr>
          <w:t>[6]</w:t>
        </w:r>
      </w:hyperlink>
      <w:r>
        <w:t xml:space="preserve">, </w:t>
      </w:r>
      <w:hyperlink r:id="rId12">
        <w:r>
          <w:rPr>
            <w:color w:val="0000EE"/>
            <w:u w:val="single"/>
          </w:rPr>
          <w:t>[4]</w:t>
        </w:r>
      </w:hyperlink>
      <w:r>
        <w:t xml:space="preserve">- Paragraph 5: </w:t>
      </w:r>
      <w:hyperlink r:id="rId10">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https://ajws.org/i-was-born-to-make-a-change-lgbtqi-students-are-building-a-more-accepting-thailand/</w:t>
        </w:r>
      </w:hyperlink>
      <w:r>
        <w:t xml:space="preserve"> - Please view link - unable to able to access data</w:t>
      </w:r>
      <w:r/>
    </w:p>
    <w:p>
      <w:pPr>
        <w:pStyle w:val="ListNumber"/>
        <w:spacing w:line="240" w:lineRule="auto"/>
        <w:ind w:left="720"/>
      </w:pPr>
      <w:r/>
      <w:hyperlink r:id="rId9">
        <w:r>
          <w:rPr>
            <w:color w:val="0000EE"/>
            <w:u w:val="single"/>
          </w:rPr>
          <w:t>https://ajws.org/i-was-born-to-make-a-change-lgbtqi-students-are-building-a-more-accepting-thailand/</w:t>
        </w:r>
      </w:hyperlink>
      <w:r>
        <w:t xml:space="preserve"> - This article highlights the efforts of 18-year-old Rapeepat Khunphaeng (Rita) and their peers in Nong Khai, Thailand, who, through the Isaan Gender Diversity Network (IGDN), are leading initiatives to foster acceptance of LGBTQI+ individuals. Rita, inspired by personal experiences of bullying and a desire for societal change, participated in IGDN's Isaan Children Youth Leadership (ICYL) programme. In 2024, Rita and 54 other students established six youth groups, conducting educational workshops that reached nearly 1,500 young people across the region, aiming to challenge traditional gender norms and promote inclusivity.</w:t>
      </w:r>
      <w:r/>
    </w:p>
    <w:p>
      <w:pPr>
        <w:pStyle w:val="ListNumber"/>
        <w:spacing w:line="240" w:lineRule="auto"/>
        <w:ind w:left="720"/>
      </w:pPr>
      <w:r/>
      <w:hyperlink r:id="rId10">
        <w:r>
          <w:rPr>
            <w:color w:val="0000EE"/>
            <w:u w:val="single"/>
          </w:rPr>
          <w:t>https://igdn.or.th/</w:t>
        </w:r>
      </w:hyperlink>
      <w:r>
        <w:t xml:space="preserve"> - The Isaan Gender Diversity Network (IGDN) is a civil society organisation dedicated to promoting understanding, building networks, and advocating for policies on sexual diversity rights, equality, and gender justice in Thailand's northeastern region. IGDN focuses on various areas, including politics, law, culture, economy, education, community rights, and health. The organisation believes that local communities are best positioned to address their issues and collaborates with allies from diverse sectors to enhance gender equality and justice.</w:t>
      </w:r>
      <w:r/>
    </w:p>
    <w:p>
      <w:pPr>
        <w:pStyle w:val="ListNumber"/>
        <w:spacing w:line="240" w:lineRule="auto"/>
        <w:ind w:left="720"/>
      </w:pPr>
      <w:r/>
      <w:hyperlink r:id="rId12">
        <w:r>
          <w:rPr>
            <w:color w:val="0000EE"/>
            <w:u w:val="single"/>
          </w:rPr>
          <w:t>https://youngpridefoundation.org/about-us-en/</w:t>
        </w:r>
      </w:hyperlink>
      <w:r>
        <w:t xml:space="preserve"> - Established in 2018, the Young Pride Club (YPC) emerged from a significant event where over 20 transgender students at Chiang Mai University challenged restrictions on gender-identified uniforms. Their online campaign garnered over 2,000 supporters, leading to policy changes that allowed them to wear uniforms matching their gender identity during graduation. YPC, a trans and youth-led initiative, now champions LGBTQ+ rights by providing inclusive online content, workshops, and activities to empower LGBTQ+ youth as leaders, fostering communities that address challenges and engage in policy-making.</w:t>
      </w:r>
      <w:r/>
    </w:p>
    <w:p>
      <w:pPr>
        <w:pStyle w:val="ListNumber"/>
        <w:spacing w:line="240" w:lineRule="auto"/>
        <w:ind w:left="720"/>
      </w:pPr>
      <w:r/>
      <w:hyperlink r:id="rId14">
        <w:r>
          <w:rPr>
            <w:color w:val="0000EE"/>
            <w:u w:val="single"/>
          </w:rPr>
          <w:t>https://www.lgbtistakeholdergroup.com/publications/spotlight-report-thailand</w:t>
        </w:r>
      </w:hyperlink>
      <w:r>
        <w:t xml:space="preserve"> - The 'Spotlight Report: Thailand 2025' examines the human rights situation of LGBTIQ+ youth in Thailand, using the United Nations Sustainable Development Goals (SDGs) as a framework. Despite positive steps like the legalization of same-sex marriage and inclusion of hormone therapy in national healthcare, many LGBTIQ+ youth, especially transgender and non-binary individuals lacking legal gender recognition, continue to face discrimination. Structural barriers persist across education, healthcare, employment, and political participation, with additional risks for rural, low-income, and refugee communities.</w:t>
      </w:r>
      <w:r/>
    </w:p>
    <w:p>
      <w:pPr>
        <w:pStyle w:val="ListNumber"/>
        <w:spacing w:line="240" w:lineRule="auto"/>
        <w:ind w:left="720"/>
      </w:pPr>
      <w:r/>
      <w:hyperlink r:id="rId11">
        <w:r>
          <w:rPr>
            <w:color w:val="0000EE"/>
            <w:u w:val="single"/>
          </w:rPr>
          <w:t>https://thailand.un.org/en/295624-voices-pride-how-lgbtiq-activists-thailand-are-creating-safer-stronger-communities</w:t>
        </w:r>
      </w:hyperlink>
      <w:r>
        <w:t xml:space="preserve"> - This United Nations feature highlights how LGBTIQ+ activists in Thailand are reshaping their communities with courage, creativity, and care. It profiles individuals like Sommas Wattanachai, who uses media to build inclusive communities, and other activists who are creating safer, stronger environments for LGBTIQ+ individuals. The article underscores the importance of Pride Month in celebrating the diversity and strength of LGBTIQ+ communities worldwide and showcases the efforts of Thai activists in promoting equal rights, dignity, and inclusion.</w:t>
      </w:r>
      <w:r/>
    </w:p>
    <w:p>
      <w:pPr>
        <w:pStyle w:val="ListNumber"/>
        <w:spacing w:line="240" w:lineRule="auto"/>
        <w:ind w:left="720"/>
      </w:pPr>
      <w:r/>
      <w:hyperlink r:id="rId13">
        <w:r>
          <w:rPr>
            <w:color w:val="0000EE"/>
            <w:u w:val="single"/>
          </w:rPr>
          <w:t>https://www.oneyoungworld.com/ambassador-projects/young-pride-club</w:t>
        </w:r>
      </w:hyperlink>
      <w:r>
        <w:t xml:space="preserve"> - The Young Pride Club, founded by Best Chitsanupong Nithiwana, is an ambassador-led initiative that challenges gender expression restrictions and creates safe spaces for young people to learn about gender equality and the LGBTQI+ community in Thailand. The club's advocacy has led to policy changes benefiting trans university students and raised awareness and support for the LGBTQI+ Thai community. The team has collaborated with the UN on a review of human rights in Thailand, resulting in recommendations to protect young LGBTQI+ Thais.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jws.org/i-was-born-to-make-a-change-lgbtqi-students-are-building-a-more-accepting-thailand/" TargetMode="External"/><Relationship Id="rId10" Type="http://schemas.openxmlformats.org/officeDocument/2006/relationships/hyperlink" Target="https://igdn.or.th/" TargetMode="External"/><Relationship Id="rId11" Type="http://schemas.openxmlformats.org/officeDocument/2006/relationships/hyperlink" Target="https://thailand.un.org/en/295624-voices-pride-how-lgbtiq-activists-thailand-are-creating-safer-stronger-communities" TargetMode="External"/><Relationship Id="rId12" Type="http://schemas.openxmlformats.org/officeDocument/2006/relationships/hyperlink" Target="https://youngpridefoundation.org/about-us-en/" TargetMode="External"/><Relationship Id="rId13" Type="http://schemas.openxmlformats.org/officeDocument/2006/relationships/hyperlink" Target="https://www.oneyoungworld.com/ambassador-projects/young-pride-club" TargetMode="External"/><Relationship Id="rId14" Type="http://schemas.openxmlformats.org/officeDocument/2006/relationships/hyperlink" Target="https://www.lgbtistakeholdergroup.com/publications/spotlight-report-thail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