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Employers Can Support LGBTQ Staff Beyond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more meaningful workplace gestures: a UCLA report shows LGBTQ workers want substance, not just rainbows , and that support affects satisfaction, retention and whether people feel safe being out at work.</w:t>
      </w:r>
      <w:r/>
      <w:r/>
    </w:p>
    <w:p>
      <w:pPr>
        <w:pStyle w:val="ListBullet"/>
        <w:spacing w:line="240" w:lineRule="auto"/>
        <w:ind w:left="720"/>
      </w:pPr>
      <w:r/>
      <w:r>
        <w:rPr>
          <w:b/>
        </w:rPr>
        <w:t>Key finding:</w:t>
      </w:r>
      <w:r>
        <w:t xml:space="preserve"> 59% of LGBTQ employees say employers should publicly take supportive positions on LGBTQ policy issues. </w:t>
      </w:r>
      <w:r/>
    </w:p>
    <w:p>
      <w:pPr>
        <w:pStyle w:val="ListBullet"/>
        <w:spacing w:line="240" w:lineRule="auto"/>
        <w:ind w:left="720"/>
      </w:pPr>
      <w:r/>
      <w:r>
        <w:rPr>
          <w:b/>
        </w:rPr>
        <w:t>Visibility vs reality:</w:t>
      </w:r>
      <w:r>
        <w:t xml:space="preserve"> Fewer than four in ten report their employer actually offers public or financial support. </w:t>
      </w:r>
      <w:r/>
    </w:p>
    <w:p>
      <w:pPr>
        <w:pStyle w:val="ListBullet"/>
        <w:spacing w:line="240" w:lineRule="auto"/>
        <w:ind w:left="720"/>
      </w:pPr>
      <w:r/>
      <w:r>
        <w:rPr>
          <w:b/>
        </w:rPr>
        <w:t>Workplace impact:</w:t>
      </w:r>
      <w:r>
        <w:t xml:space="preserve"> Visible support correlates with higher job satisfaction and lower likelihood of considering leaving. </w:t>
      </w:r>
      <w:r/>
    </w:p>
    <w:p>
      <w:pPr>
        <w:pStyle w:val="ListBullet"/>
        <w:spacing w:line="240" w:lineRule="auto"/>
        <w:ind w:left="720"/>
      </w:pPr>
      <w:r/>
      <w:r>
        <w:rPr>
          <w:b/>
        </w:rPr>
        <w:t>Who cares most:</w:t>
      </w:r>
      <w:r>
        <w:t xml:space="preserve"> Younger employees, trans and non-binary staff, and LGBTQ employees of colour feel the need for visible support most strongly. </w:t>
      </w:r>
      <w:r/>
      <w:r/>
    </w:p>
    <w:p>
      <w:pPr>
        <w:pStyle w:val="Heading2"/>
      </w:pPr>
      <w:r>
        <w:t>Pride gestures are welcome, but they’re no longer enough</w:t>
      </w:r>
      <w:r/>
    </w:p>
    <w:p>
      <w:r/>
      <w:r>
        <w:t>The strongest takeaway from the Williams Institute at UCLA School of Law is simple and a little blunt: Pride parties and rainbow logos matter, but they aren’t a substitute for taking a stand. The report found that while about half of LGBTQ employees value employer participation in Pride Month activities, a larger portion want public policy stances and financial backing for LGBTQ organisations. That’s a tactile, values-led ask , folks aren’t just looking for visibility, they want commitment.</w:t>
      </w:r>
      <w:r/>
    </w:p>
    <w:p>
      <w:r/>
      <w:r>
        <w:t>This isn’t to say Pride events don’t help , they’re visible, cheerful and signal inclusion on the surface. But employees are reading deeper: what a firm does when it isn’t Pride season matters for everyday trust, belonging and psychological safety.</w:t>
      </w:r>
      <w:r/>
    </w:p>
    <w:p>
      <w:pPr>
        <w:pStyle w:val="Heading2"/>
      </w:pPr>
      <w:r>
        <w:t>Visible support links to better retention and satisfaction</w:t>
      </w:r>
      <w:r/>
    </w:p>
    <w:p>
      <w:r/>
      <w:r>
        <w:t>The data are clear: visible employer support isn’t just PR, it’s employment policy. More than 90% of LGBTQ workers whose employers took visible supportive actions reported being satisfied with their jobs, compared with under 75% where employers didn’t. And those lacking visible support were roughly twice as likely to have thought about leaving.</w:t>
      </w:r>
      <w:r/>
    </w:p>
    <w:p>
      <w:r/>
      <w:r>
        <w:t>So if you care about turnover and engagement, public backing for LGBTQ rights and community support isn’t optional. It can change how people feel about their paypacket and their future at the company, and that has real cost and culture implications.</w:t>
      </w:r>
      <w:r/>
    </w:p>
    <w:p>
      <w:pPr>
        <w:pStyle w:val="Heading2"/>
      </w:pPr>
      <w:r>
        <w:t>Younger and more vulnerable employees want action, not symbolism</w:t>
      </w:r>
      <w:r/>
    </w:p>
    <w:p>
      <w:r/>
      <w:r>
        <w:t>Younger LGBTQ employees aged 18–34, along with transgender, non-binary workers and staff of colour, reported stronger preferences for employer visibility and substantive support. That reflects a generational and intersectional reality: younger staff often expect employers to be activists and allies, and people who face higher risk of discrimination need explicit reassurance.</w:t>
      </w:r>
      <w:r/>
    </w:p>
    <w:p>
      <w:r/>
      <w:r>
        <w:t>In practice this means employers should consult internal diversity data, listen to employee resource groups, and prioritise policies that protect those most at risk, rather than assuming one-size-fits-all gestures will do.</w:t>
      </w:r>
      <w:r/>
    </w:p>
    <w:p>
      <w:pPr>
        <w:pStyle w:val="Heading2"/>
      </w:pPr>
      <w:r>
        <w:t>What meaningful support looks like in everyday practice</w:t>
      </w:r>
      <w:r/>
    </w:p>
    <w:p>
      <w:r/>
      <w:r>
        <w:t>If employers want to move from décor to deeds, there are clear steps. Publicly take positions on relevant policy issues, provide regular financial support to LGBTQ organisations, and include LGBTQ people authentically in advertising and recruitment materials. Make the commitments ongoing: multiyear sponsorships, transparent reporting on inclusion goals, and visible allyship from senior leaders go further than a single Pride parade.</w:t>
      </w:r>
      <w:r/>
    </w:p>
    <w:p>
      <w:r/>
      <w:r>
        <w:t>Also, back up visibility with policy work , inclusive healthcare, robust anti-discrimination rules, transition support for trans staff and clear reporting channels for harassment. Those practical measures help people feel safe enough to be out to their managers, which the report shows is more common where employers have shown visible support.</w:t>
      </w:r>
      <w:r/>
    </w:p>
    <w:p>
      <w:pPr>
        <w:pStyle w:val="Heading2"/>
      </w:pPr>
      <w:r>
        <w:t>How companies can avoid performative pitfalls</w:t>
      </w:r>
      <w:r/>
    </w:p>
    <w:p>
      <w:r/>
      <w:r>
        <w:t>There’s a real risk of being seen as performative if words aren’t matched with deeds. Firms can start by asking employees what matters to them, aligning donations with employee-led priorities, and publishing progress on workplace equity. Transparency builds credibility , and as the Williams Institute notes, silence or symbolic-only gestures can signal to staff that the workplace isn’t truly supportive.</w:t>
      </w:r>
      <w:r/>
    </w:p>
    <w:p>
      <w:r/>
      <w:r>
        <w:t>Leaders should also prepare for scrutiny: when you speak out, expect stakeholders to watch how you act year-round. That’s not a constraint so much as an opportunity to embed values into operations.</w:t>
      </w:r>
      <w:r/>
    </w:p>
    <w:p>
      <w:r/>
      <w:r>
        <w:t>It's a small change that can make every workplace safer and more honest for LGBTQ employees.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[5]</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https://williamsinstitute.law.ucla.edu/press/workplace-pride-press-releases/</w:t>
        </w:r>
      </w:hyperlink>
      <w:r>
        <w:t xml:space="preserve"> - Please view link - unable to able to access data</w:t>
      </w:r>
      <w:r/>
    </w:p>
    <w:p>
      <w:pPr>
        <w:pStyle w:val="ListNumber"/>
        <w:spacing w:line="240" w:lineRule="auto"/>
        <w:ind w:left="720"/>
      </w:pPr>
      <w:r/>
      <w:hyperlink r:id="rId9">
        <w:r>
          <w:rPr>
            <w:color w:val="0000EE"/>
            <w:u w:val="single"/>
          </w:rPr>
          <w:t>https://williamsinstitute.law.ucla.edu/press/workplace-pride-press-releases/</w:t>
        </w:r>
      </w:hyperlink>
      <w:r>
        <w:t xml:space="preserve"> - A report by the Williams Institute at UCLA School of Law reveals that 48% of surveyed LGBTQ employees consider it important for employers to participate in Pride Month activities. However, a larger proportion (59%) desire employers to publicly support LGBTQ policy issues. Additionally, 52% believe employers should provide financial support to LGBTQ organisations, and 49% advocate for the visible inclusion of LGBTQ individuals in advertising. Despite these preferences, only 36% of employees report that their employers publicly support LGBTQ issues, and 38% state that their employers provide financial support to LGBTQ causes. The study also highlights that younger LGBTQ employees, particularly those aged 18 to 34, as well as transgender, nonbinary, and employees of colour, are more likely to expect visible support from their employers. The research underscores the importance of substantive support beyond Pride Month activities for enhancing job satisfaction and retention among LGBTQ employees. The study analysed survey data from 1,902 LGBTQ employees collected in the summer of 2023.</w:t>
      </w:r>
      <w:r/>
    </w:p>
    <w:p>
      <w:pPr>
        <w:pStyle w:val="ListNumber"/>
        <w:spacing w:line="240" w:lineRule="auto"/>
        <w:ind w:left="720"/>
      </w:pPr>
      <w:r/>
      <w:hyperlink r:id="rId12">
        <w:r>
          <w:rPr>
            <w:color w:val="0000EE"/>
            <w:u w:val="single"/>
          </w:rPr>
          <w:t>https://williamsinstitute.law.ucla.edu/press/work-discrimination-press-release/</w:t>
        </w:r>
      </w:hyperlink>
      <w:r>
        <w:t xml:space="preserve"> - A study by the Williams Institute at UCLA School of Law indicates that nearly half (46%) of LGBTQ workers in the U.S. are not open about their sexual orientation or gender identity to their current supervisor, and 21% are not out to any coworkers. LGBTQ employees who are open about their identity are three times more likely to report experiencing discrimination (39% vs. 12%) and more than twice as likely to report harassment (42% vs. 17%) compared to those who are not out at work. The research highlights the persistent challenges faced by LGBTQ employees in the workplace, including discrimination and harassment, and underscores the need for supportive environments that encourage openness and inclusivity.</w:t>
      </w:r>
      <w:r/>
    </w:p>
    <w:p>
      <w:pPr>
        <w:pStyle w:val="ListNumber"/>
        <w:spacing w:line="240" w:lineRule="auto"/>
        <w:ind w:left="720"/>
      </w:pPr>
      <w:r/>
      <w:hyperlink r:id="rId11">
        <w:r>
          <w:rPr>
            <w:color w:val="0000EE"/>
            <w:u w:val="single"/>
          </w:rPr>
          <w:t>https://williamsinstitute.law.ucla.edu/publications/lgbt-workplace-discrimination/</w:t>
        </w:r>
      </w:hyperlink>
      <w:r>
        <w:t xml:space="preserve"> - The Williams Institute at UCLA School of Law published a report examining experiences of discrimination and harassment among LGBTQ employees. The study found that 47% of LGBTQ employees reported experiencing discrimination or harassment at work due to their sexual orientation or gender identity during their lifetime. The report also highlights that transgender and nonbinary employees, as well as employees of colour, face higher levels of discrimination and harassment compared to their cisgender and white counterparts. The findings emphasise the ongoing challenges faced by LGBTQ employees in the workplace and the need for continued efforts to promote inclusivity and equality.</w:t>
      </w:r>
      <w:r/>
    </w:p>
    <w:p>
      <w:pPr>
        <w:pStyle w:val="ListNumber"/>
        <w:spacing w:line="240" w:lineRule="auto"/>
        <w:ind w:left="720"/>
      </w:pPr>
      <w:r/>
      <w:hyperlink r:id="rId10">
        <w:r>
          <w:rPr>
            <w:color w:val="0000EE"/>
            <w:u w:val="single"/>
          </w:rPr>
          <w:t>https://www.mckinsey.com/featured-insights/themes/do-your-lgbtq-plus-employees-feel-supported</w:t>
        </w:r>
      </w:hyperlink>
      <w:r>
        <w:t xml:space="preserve"> - A McKinsey report reveals that more than half of gay, lesbian, and nonbinary employees feel like they are the only person of their sexual orientation or gender identity in the workplace. Additionally, 45% of surveyed workers who identify as LGBTQ+ feel they have to be cautious about discussing their personal lives at work. The study highlights a significant disconnect between the increasing adoption of inclusive practices by businesses and the actual experiences of LGBTQ+ employees, underscoring the need for organisations to better understand and support their LGBTQ+ workforce.</w:t>
      </w:r>
      <w:r/>
    </w:p>
    <w:p>
      <w:pPr>
        <w:pStyle w:val="ListNumber"/>
        <w:spacing w:line="240" w:lineRule="auto"/>
        <w:ind w:left="720"/>
      </w:pPr>
      <w:r/>
      <w:hyperlink r:id="rId13">
        <w:r>
          <w:rPr>
            <w:color w:val="0000EE"/>
            <w:u w:val="single"/>
          </w:rPr>
          <w:t>https://www.triplepundit.com/story/2023/companies-support-lgbtq-employees/776096</w:t>
        </w:r>
      </w:hyperlink>
      <w:r>
        <w:t xml:space="preserve"> - An article discusses the role of employers in creating safe and inclusive spaces for LGBTQ employees, especially amid a rise in anti-LGBTQ legislation and rhetoric. It highlights the importance of employer support beyond Pride Month activities, noting that considering a third of our lives are spent at work, employers have a significant role to play in fostering inclusivity. The piece underscores the need for organisations to step up and better support their LGBTQ employees, particularly in challenging times.</w:t>
      </w:r>
      <w:r/>
    </w:p>
    <w:p>
      <w:pPr>
        <w:pStyle w:val="ListNumber"/>
        <w:spacing w:line="240" w:lineRule="auto"/>
        <w:ind w:left="720"/>
      </w:pPr>
      <w:r/>
      <w:hyperlink r:id="rId14">
        <w:r>
          <w:rPr>
            <w:color w:val="0000EE"/>
            <w:u w:val="single"/>
          </w:rPr>
          <w:t>https://www.identiversity.org/topics/lgbtq-identities/2023-a-year-in-review</w:t>
        </w:r>
      </w:hyperlink>
      <w:r>
        <w:t xml:space="preserve"> - A review of 2023 data highlights both continued support for LGBTQ people by the federal government and unprecedented opposition to transgender rights by state legislatures. The report underscores the importance of data in defending democracy and protecting LGBTQ+ communities, emphasising the need for accurate information to inform policies and support the rights of LGBTQ+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illiamsinstitute.law.ucla.edu/press/workplace-pride-press-releases/" TargetMode="External"/><Relationship Id="rId10" Type="http://schemas.openxmlformats.org/officeDocument/2006/relationships/hyperlink" Target="https://www.mckinsey.com/featured-insights/themes/do-your-lgbtq-plus-employees-feel-supported" TargetMode="External"/><Relationship Id="rId11" Type="http://schemas.openxmlformats.org/officeDocument/2006/relationships/hyperlink" Target="https://williamsinstitute.law.ucla.edu/publications/lgbt-workplace-discrimination/" TargetMode="External"/><Relationship Id="rId12" Type="http://schemas.openxmlformats.org/officeDocument/2006/relationships/hyperlink" Target="https://williamsinstitute.law.ucla.edu/press/work-discrimination-press-release/" TargetMode="External"/><Relationship Id="rId13" Type="http://schemas.openxmlformats.org/officeDocument/2006/relationships/hyperlink" Target="https://www.triplepundit.com/story/2023/companies-support-lgbtq-employees/776096" TargetMode="External"/><Relationship Id="rId14" Type="http://schemas.openxmlformats.org/officeDocument/2006/relationships/hyperlink" Target="https://www.identiversity.org/topics/lgbtq-identities/2023-a-year-i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