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Conversion Practices Bill Wins asexual inclusion —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closely: campaigners are celebrating a long-awaited step as the UK’s draft Conversion Practices Bill explicitly acknowledges asexual people, a move that could finally curb coercive “therapy” and harmful healthcare practices, but gaps in exemptions mean the fight isn’t over yet.</w:t>
      </w:r>
      <w:r/>
    </w:p>
    <w:p>
      <w:r/>
      <w:r>
        <w:t>Essential Takeaways</w:t>
      </w:r>
      <w:r/>
      <w:r/>
    </w:p>
    <w:p>
      <w:pPr>
        <w:pStyle w:val="ListBullet"/>
        <w:spacing w:line="240" w:lineRule="auto"/>
        <w:ind w:left="720"/>
      </w:pPr>
      <w:r/>
      <w:r>
        <w:rPr>
          <w:b/>
        </w:rPr>
        <w:t>Draft bill includes asexual people:</w:t>
      </w:r>
      <w:r>
        <w:t xml:space="preserve"> The government’s draft Conversion Practices Bill explicitly covers practices aimed at changing or suppressing asexuality. It’s the first recorded parliamentary recognition. </w:t>
      </w:r>
      <w:r/>
    </w:p>
    <w:p>
      <w:pPr>
        <w:pStyle w:val="ListBullet"/>
        <w:spacing w:line="240" w:lineRule="auto"/>
        <w:ind w:left="720"/>
      </w:pPr>
      <w:r/>
      <w:r>
        <w:rPr>
          <w:b/>
        </w:rPr>
        <w:t>Long campaign:</w:t>
      </w:r>
      <w:r>
        <w:t xml:space="preserve"> Inclusion follows years of advocacy, research and meetings with MPs highlighting discrimination and healthcare coercion. </w:t>
      </w:r>
      <w:r/>
    </w:p>
    <w:p>
      <w:pPr>
        <w:pStyle w:val="ListBullet"/>
        <w:spacing w:line="240" w:lineRule="auto"/>
        <w:ind w:left="720"/>
      </w:pPr>
      <w:r/>
      <w:r>
        <w:rPr>
          <w:b/>
        </w:rPr>
        <w:t>Healthcare exemption remains a worry:</w:t>
      </w:r>
      <w:r>
        <w:t xml:space="preserve"> An apparent carve-out for “health care services” risks leaving some abusive practices unaddressed. </w:t>
      </w:r>
      <w:r/>
    </w:p>
    <w:p>
      <w:pPr>
        <w:pStyle w:val="ListBullet"/>
        <w:spacing w:line="240" w:lineRule="auto"/>
        <w:ind w:left="720"/>
      </w:pPr>
      <w:r/>
      <w:r>
        <w:rPr>
          <w:b/>
        </w:rPr>
        <w:t>Global contrast:</w:t>
      </w:r>
      <w:r>
        <w:t xml:space="preserve"> While the UK moves to protect asexual people, countries such as Niger have just criminalised asexuality and other queer identities, showing rights can also roll backwards. </w:t>
      </w:r>
      <w:r/>
    </w:p>
    <w:p>
      <w:pPr>
        <w:pStyle w:val="ListBullet"/>
        <w:spacing w:line="240" w:lineRule="auto"/>
        <w:ind w:left="720"/>
      </w:pPr>
      <w:r/>
      <w:r>
        <w:rPr>
          <w:b/>
        </w:rPr>
        <w:t>Practical next steps:</w:t>
      </w:r>
      <w:r>
        <w:t xml:space="preserve"> The bill will be amended and strengthened during parliamentary scrutiny; campaigners should press for explicit protection in healthcare settings.</w:t>
      </w:r>
      <w:r/>
      <w:r/>
    </w:p>
    <w:p>
      <w:pPr>
        <w:pStyle w:val="Heading2"/>
      </w:pPr>
      <w:r>
        <w:t>Why this inclusion matters now , and how it feels for campaigners</w:t>
      </w:r>
      <w:r/>
    </w:p>
    <w:p>
      <w:r/>
      <w:r>
        <w:t>This is a clear political moment: for the first time asexuality has been named in parliamentary debate linked to a law seeking to ban conversion practices, and that’s emotionally powerful. Campaigners describe relief and cautious optimism; after years of being written out of policy, hearing your identity acknowledged in the chamber matters in a visceral way. According to the government’s published draft bill, the definition of conversion practices targets actions meant to cause a person to have, or not to have, a particular sexual orientation, a phrasing that appears to make space for asexual inclusion. Practical takeaway: this wording is a legal hinge , it could protect asexual people if retained and clarified during amendments.</w:t>
      </w:r>
      <w:r/>
    </w:p>
    <w:p>
      <w:pPr>
        <w:pStyle w:val="Heading2"/>
      </w:pPr>
      <w:r>
        <w:t>The long slog that led here , research, meetings and policy pressure</w:t>
      </w:r>
      <w:r/>
    </w:p>
    <w:p>
      <w:r/>
      <w:r>
        <w:t>This inclusion didn’t happen overnight. Activists and organisations have been pushing since at least 2018, when the National LGBT Survey and subsequent campaigning exposed how conversion practices appear across institutions. Those surveys showed asexual people experiencing conversion approaches at higher rates, and that evidence helped shape meetings with MPs and the case for a ban. The draft bill and its explanatory notes now sit alongside impact assessments and government communications that move the issue from campaign briefings into official policy debate. If you’re campaigning, keep submitting evidence and local case studies , they’ve been influential so far.</w:t>
      </w:r>
      <w:r/>
    </w:p>
    <w:p>
      <w:pPr>
        <w:pStyle w:val="Heading2"/>
      </w:pPr>
      <w:r>
        <w:t>The healthcare exemption , a real blind spot that needs fixing</w:t>
      </w:r>
      <w:r/>
    </w:p>
    <w:p>
      <w:r/>
      <w:r>
        <w:t>Here’s the snag: the draft bill includes an apparent exemption for people providing a “health care service,” which could leave coercive or medically framed conversion practices untouched. That’s not academic hair-splitting; activists have documented examples where asexual people were subjected to invasive tests or psychosexual therapies aimed at “fixing” them. The good news is MPs have raised this publicly and ministers have been pushed to respond, which increases the chance the exemption is narrowed or clarified. If you’re worried for a friend or client, document experiences and share them with MPs and watchdogs , real-life testimony will help close this gap.</w:t>
      </w:r>
      <w:r/>
    </w:p>
    <w:p>
      <w:pPr>
        <w:pStyle w:val="Heading2"/>
      </w:pPr>
      <w:r>
        <w:t>Why the UK’s progress sits beside worrying global rollbacks</w:t>
      </w:r>
      <w:r/>
    </w:p>
    <w:p>
      <w:r/>
      <w:r>
        <w:t>It’s worth keeping perspective: while the UK moves forward, other countries are taking harsh steps against queer people, including asexuals. Recently, Niger’s new penal code criminalised same-sex and asexual identities, imposing severe prison terms and fines. That contrast matters because it reminds us that legal progress isn’t inevitable , it’s contingent on sustained political will and public pressure. Human-rights groups and international bodies will likely flag Niger’s changes, and UK policy improvements can be framed as part of a broader defence of sexual diversity.</w:t>
      </w:r>
      <w:r/>
    </w:p>
    <w:p>
      <w:pPr>
        <w:pStyle w:val="Heading2"/>
      </w:pPr>
      <w:r>
        <w:t>What to watch next and how you can help</w:t>
      </w:r>
      <w:r/>
    </w:p>
    <w:p>
      <w:r/>
      <w:r>
        <w:t>The draft bill now enters the parliamentary process where wording will be debated and amended; that’s the moment to push for explicit protections in healthcare and clear definitions that cover asexuality without forcing recognition under the Equality Act if that creates unintended barriers. Campaigners can write to MPs, feed evidence into consultations, and keep media attention on cases where healthcare settings enact conversion-like practices. For individuals, simple actions help: share reliable information, support survivor testimony, and check whether local services follow professional guidance that condemns conversion approaches.</w:t>
      </w:r>
      <w:r/>
    </w:p>
    <w:p>
      <w:r/>
      <w:r>
        <w:t>It’s a small but significant step , stay engaged so it becomes a lasting 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1">
        <w:r>
          <w:rPr>
            <w:color w:val="0000EE"/>
            <w:u w:val="single"/>
          </w:rPr>
          <w:t>[5]</w:t>
        </w:r>
      </w:hyperlink>
      <w:r>
        <w:t xml:space="preserve">- Paragraph 3: </w:t>
      </w:r>
      <w:hyperlink r:id="rId11">
        <w:r>
          <w:rPr>
            <w:color w:val="0000EE"/>
            <w:u w:val="single"/>
          </w:rPr>
          <w:t>[5]</w:t>
        </w:r>
      </w:hyperlink>
      <w:r>
        <w:t xml:space="preserve">, </w:t>
      </w:r>
      <w:hyperlink r:id="rId10">
        <w:r>
          <w:rPr>
            <w:color w:val="0000EE"/>
            <w:u w:val="single"/>
          </w:rPr>
          <w:t>[2]</w:t>
        </w:r>
      </w:hyperlink>
      <w:r>
        <w:t xml:space="preserve">- Paragraph 4: </w:t>
      </w:r>
      <w:hyperlink r:id="rId11">
        <w:r>
          <w:rPr>
            <w:color w:val="0000EE"/>
            <w:u w:val="single"/>
          </w:rPr>
          <w:t>[5]</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https://www.thepinknews.com/2026/07/02/yasmin-benoit-asexual-conversion-therapy-ban/</w:t>
        </w:r>
      </w:hyperlink>
      <w:r>
        <w:t xml:space="preserve"> - Please view link - unable to able to access data</w:t>
      </w:r>
      <w:r/>
    </w:p>
    <w:p>
      <w:pPr>
        <w:pStyle w:val="ListNumber"/>
        <w:spacing w:line="240" w:lineRule="auto"/>
        <w:ind w:left="720"/>
      </w:pPr>
      <w:r/>
      <w:hyperlink r:id="rId10">
        <w:r>
          <w:rPr>
            <w:color w:val="0000EE"/>
            <w:u w:val="single"/>
          </w:rPr>
          <w:t>https://www.gov.uk/government/publications/draft-conversion-practices-bill</w:t>
        </w:r>
      </w:hyperlink>
      <w:r>
        <w:t xml:space="preserve"> - The UK government has published a draft Conversion Practices Bill aiming to ban abusive conversion practices in England and Wales. The bill defines 'conversion practice' as any conduct intended to change an individual's sexual orientation or transgender identity. It proposes three new offences related to such practices and introduces conversion practice protection orders to safeguard individuals from these harmful activities. The draft bill is currently undergoing pre-legislative scrutiny to refine its provisions before introduction to Parliament.</w:t>
      </w:r>
      <w:r/>
    </w:p>
    <w:p>
      <w:pPr>
        <w:pStyle w:val="ListNumber"/>
        <w:spacing w:line="240" w:lineRule="auto"/>
        <w:ind w:left="720"/>
      </w:pPr>
      <w:r/>
      <w:hyperlink r:id="rId12">
        <w:r>
          <w:rPr>
            <w:color w:val="0000EE"/>
            <w:u w:val="single"/>
          </w:rPr>
          <w:t>https://www.gov.uk/government/news/government-pushes-forward-with-conversion-practices-ban-to-protect-lgbt-people-from-abuse</w:t>
        </w:r>
      </w:hyperlink>
      <w:r>
        <w:t xml:space="preserve"> - The UK government is advancing a ban on abusive conversion practices to protect LGBT+ individuals from physical and psychological harm. The draft Conversion Practices Bill, published on 25 June 2026, aims to close existing legal loopholes and includes safeguards for legitimate healthcare and therapy. The proposed legislation seeks to prevent individuals from being subjected to practices intended to change their sexual orientation or transgender identity, marking a significant step in safeguarding the rights of LGBT+ people.</w:t>
      </w:r>
      <w:r/>
    </w:p>
    <w:p>
      <w:pPr>
        <w:pStyle w:val="ListNumber"/>
        <w:spacing w:line="240" w:lineRule="auto"/>
        <w:ind w:left="720"/>
      </w:pPr>
      <w:r/>
      <w:hyperlink r:id="rId14">
        <w:r>
          <w:rPr>
            <w:color w:val="0000EE"/>
            <w:u w:val="single"/>
          </w:rPr>
          <w:t>https://www.gov.uk/government/publications/draft-conversion-practices-bill/draft-final-stage-impact-assessment</w:t>
        </w:r>
      </w:hyperlink>
      <w:r>
        <w:t xml:space="preserve"> - The UK government's draft Conversion Practices Bill includes an impact assessment detailing the proposal to criminalise abusive conversion practices. The assessment outlines the strategic case for the regulation, objectives, and the process by which the legislation aims to deter such practices and provide protection and support for victims. It also discusses the evidence base, including studies documenting the occurrence and harms of conversion practices, and the estimated costs and benefits of the proposed intervention.</w:t>
      </w:r>
      <w:r/>
    </w:p>
    <w:p>
      <w:pPr>
        <w:pStyle w:val="ListNumber"/>
        <w:spacing w:line="240" w:lineRule="auto"/>
        <w:ind w:left="720"/>
      </w:pPr>
      <w:r/>
      <w:hyperlink r:id="rId11">
        <w:r>
          <w:rPr>
            <w:color w:val="0000EE"/>
            <w:u w:val="single"/>
          </w:rPr>
          <w:t>https://www.gov.uk/government/publications/draft-conversion-practices-bill/explanatory-notes</w:t>
        </w:r>
      </w:hyperlink>
      <w:r>
        <w:t xml:space="preserve"> - The UK government's explanatory notes for the draft Conversion Practices Bill provide an overview of the proposed legislation. The notes clarify the definition of 'conversion practice' and related terms, outline the scope of protection, and specify that certain healthcare services are outside the scope of the bill. They also detail the creation of new offences related to abusive conversion practices and the introduction of conversion practice protection orders, aiming to safeguard individuals from such harmful practices.</w:t>
      </w:r>
      <w:r/>
    </w:p>
    <w:p>
      <w:pPr>
        <w:pStyle w:val="ListNumber"/>
        <w:spacing w:line="240" w:lineRule="auto"/>
        <w:ind w:left="720"/>
      </w:pPr>
      <w:r/>
      <w:hyperlink r:id="rId13">
        <w:r>
          <w:rPr>
            <w:color w:val="0000EE"/>
            <w:u w:val="single"/>
          </w:rPr>
          <w:t>https://www.agenzianova.com/en/news/niger-promulgato-un-nuovo-codice-penale-che-criminalizza-lomosessualita-previste-pene-fino-a-20-anni/</w:t>
        </w:r>
      </w:hyperlink>
      <w:r>
        <w:t xml:space="preserve"> - Niger's military junta has enacted a new penal code that criminalises homosexuality, as well as 'intersex' and 'asexual' practices, for the first time, with penalties of up to 20 years in prison. The code punishes individuals who commit or attempt to commit 'indecent or unnatural acts' or engage in same-sex relations. This legislative change reflects a broader trend of tightening laws against LGBTQIA+ individuals in several African countries, including Burkina Faso, Senegal, and Ghana.</w:t>
      </w:r>
      <w:r/>
    </w:p>
    <w:p>
      <w:pPr>
        <w:pStyle w:val="ListNumber"/>
        <w:spacing w:line="240" w:lineRule="auto"/>
        <w:ind w:left="720"/>
      </w:pPr>
      <w:r/>
      <w:hyperlink r:id="rId15">
        <w:r>
          <w:rPr>
            <w:color w:val="0000EE"/>
            <w:u w:val="single"/>
          </w:rPr>
          <w:t>https://www.metroweekly.com/2026/06/niger-criminalizes-homosexuality-under-new-penal-code/</w:t>
        </w:r>
      </w:hyperlink>
      <w:r>
        <w:t xml:space="preserve"> - Niger's military junta has enacted a new penal code criminalising homosexuality. The code punishes anyone who 'commits or attempts to commit an immodest or unnatural act or practices lesbian, gay, bisexual, transgender, Queer, intersex, Asexual (LGBTQIA+) acts' with five to ten years in prison and a fine. This law marks a significant legal shift in Niger, where homosexuality was previously not criminalised but socially stigmatized, aligning the country with over 30 other African nations that criminalise same-sex relations.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7/02/yasmin-benoit-asexual-conversion-therapy-ban/" TargetMode="External"/><Relationship Id="rId10" Type="http://schemas.openxmlformats.org/officeDocument/2006/relationships/hyperlink" Target="https://www.gov.uk/government/publications/draft-conversion-practices-bill" TargetMode="External"/><Relationship Id="rId11" Type="http://schemas.openxmlformats.org/officeDocument/2006/relationships/hyperlink" Target="https://www.gov.uk/government/publications/draft-conversion-practices-bill/explanatory-notes" TargetMode="External"/><Relationship Id="rId12" Type="http://schemas.openxmlformats.org/officeDocument/2006/relationships/hyperlink" Target="https://www.gov.uk/government/news/government-pushes-forward-with-conversion-practices-ban-to-protect-lgbt-people-from-abuse" TargetMode="External"/><Relationship Id="rId13" Type="http://schemas.openxmlformats.org/officeDocument/2006/relationships/hyperlink" Target="https://www.agenzianova.com/en/news/niger-promulgato-un-nuovo-codice-penale-che-criminalizza-lomosessualita-previste-pene-fino-a-20-anni/" TargetMode="External"/><Relationship Id="rId14" Type="http://schemas.openxmlformats.org/officeDocument/2006/relationships/hyperlink" Target="https://www.gov.uk/government/publications/draft-conversion-practices-bill/draft-final-stage-impact-assessment" TargetMode="External"/><Relationship Id="rId15" Type="http://schemas.openxmlformats.org/officeDocument/2006/relationships/hyperlink" Target="https://www.metroweekly.com/2026/06/niger-criminalizes-homosexuality-under-new-penal-co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