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and What They Teach Us About Resistance and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marchers in cities from New York to Budapest have turned Pride into a public lesson in dignity, politics and perseverance, showing why Pride matters for rights, visibility and everyday safety. This piece looks at the history, the current backlash from the far right, and how marches become tools of democratic resistance.</w:t>
      </w:r>
      <w:r/>
    </w:p>
    <w:p>
      <w:r/>
      <w:r>
        <w:t>Essential Takeaways</w:t>
      </w:r>
      <w:r/>
      <w:r/>
    </w:p>
    <w:p>
      <w:pPr>
        <w:pStyle w:val="ListBullet"/>
        <w:spacing w:line="240" w:lineRule="auto"/>
        <w:ind w:left="720"/>
      </w:pPr>
      <w:r/>
      <w:r>
        <w:rPr>
          <w:b/>
        </w:rPr>
        <w:t>Origins matter:</w:t>
      </w:r>
      <w:r>
        <w:t xml:space="preserve"> Stonewall in 1969 marked a pivotal, noisy break from shame to public protest and sowed the seeds of annual Pride events.</w:t>
      </w:r>
      <w:r/>
    </w:p>
    <w:p>
      <w:pPr>
        <w:pStyle w:val="ListBullet"/>
        <w:spacing w:line="240" w:lineRule="auto"/>
        <w:ind w:left="720"/>
      </w:pPr>
      <w:r/>
      <w:r>
        <w:rPr>
          <w:b/>
        </w:rPr>
        <w:t>Pride as pedagogy:</w:t>
      </w:r>
      <w:r>
        <w:t xml:space="preserve"> Marches teach societies to recognise dignity , to love openly, name identity and claim public space without fear.</w:t>
      </w:r>
      <w:r/>
    </w:p>
    <w:p>
      <w:pPr>
        <w:pStyle w:val="ListBullet"/>
        <w:spacing w:line="240" w:lineRule="auto"/>
        <w:ind w:left="720"/>
      </w:pPr>
      <w:r/>
      <w:r>
        <w:rPr>
          <w:b/>
        </w:rPr>
        <w:t>Backlash is real:</w:t>
      </w:r>
      <w:r>
        <w:t xml:space="preserve"> The rise of the far right has turned gender and sexual diversity into a political battleground, affecting schools, healthcare and legal rights.</w:t>
      </w:r>
      <w:r/>
    </w:p>
    <w:p>
      <w:pPr>
        <w:pStyle w:val="ListBullet"/>
        <w:spacing w:line="240" w:lineRule="auto"/>
        <w:ind w:left="720"/>
      </w:pPr>
      <w:r/>
      <w:r>
        <w:rPr>
          <w:b/>
        </w:rPr>
        <w:t>Victories and reversals:</w:t>
      </w:r>
      <w:r>
        <w:t xml:space="preserve"> Rights can expand rapidly, but they can also be eroded by courts, regulations or shifting political majorities.</w:t>
      </w:r>
      <w:r/>
    </w:p>
    <w:p>
      <w:pPr>
        <w:pStyle w:val="ListBullet"/>
        <w:spacing w:line="240" w:lineRule="auto"/>
        <w:ind w:left="720"/>
      </w:pPr>
      <w:r/>
      <w:r>
        <w:rPr>
          <w:b/>
        </w:rPr>
        <w:t>Tactics vary:</w:t>
      </w:r>
      <w:r>
        <w:t xml:space="preserve"> From grassroots defiance under bans to large celebrations of reclaiming streets, Pride adapts to local risk and opportunity.</w:t>
      </w:r>
      <w:r/>
      <w:r/>
    </w:p>
    <w:p>
      <w:pPr>
        <w:pStyle w:val="Heading2"/>
      </w:pPr>
      <w:r>
        <w:t>Why Stonewall still echoes , the loud, messy spark that changed everything</w:t>
      </w:r>
      <w:r/>
    </w:p>
    <w:p>
      <w:r/>
      <w:r>
        <w:t>The origin story is bracing and tactile: a police raid, a crowd refusing to be cowed, the noise of people who had nothing left to lose. According to History and National Geographic, the Stonewall uprising of June 1969 in Greenwich Village crystallised a previously fragmented set of struggles into a modern movement. You can almost hear the urgency in the reports , fear turned into fury and, crucially, organisation. Those nights spawned new activist groups and the idea that annual commemorations would keep the pressure on institutions and minds. For anyone choosing whether to march, that history is a practical reminder: Pride began as protest, not parade.</w:t>
      </w:r>
      <w:r/>
    </w:p>
    <w:p>
      <w:pPr>
        <w:pStyle w:val="Heading2"/>
      </w:pPr>
      <w:r>
        <w:t>Pride as public education , dignity taught on the pavement</w:t>
      </w:r>
      <w:r/>
    </w:p>
    <w:p>
      <w:r/>
      <w:r>
        <w:t>Pride is less a one-off party than a slow curriculum in visibility. Marches show what it looks like to walk without apology, and that visibility reshapes social norms, studies show. In cities where rights are recognised, Pride often mixes celebration with policy demands; in places where identities are criminalised, a march can be a radical act of survival. That dual nature matters when you’re deciding how to show support: donate to legal funds if rights are under attack, join local events to normalise presence if safety allows.</w:t>
      </w:r>
      <w:r/>
    </w:p>
    <w:p>
      <w:pPr>
        <w:pStyle w:val="Heading2"/>
      </w:pPr>
      <w:r>
        <w:t>The far-right backlash , how culture wars move from rhetoric to regulation</w:t>
      </w:r>
      <w:r/>
    </w:p>
    <w:p>
      <w:r/>
      <w:r>
        <w:t>Across democracies, the revival of hard-right politics has put LGBTQ+ communities in the crosshairs. Reporting and analysis make clear this battle is being fought in classrooms, courtrooms and bureaucratic hurdles: book bans, restrictions on discussing gender and limits on medical care for trans people are all tools of rollback. The effect is practical and chilling , policies that once felt settled can be unpicked by new majorities or hostile judges. That’s why activists and allies keep legal literacy and civic engagement high on their to-do lists.</w:t>
      </w:r>
      <w:r/>
    </w:p>
    <w:p>
      <w:pPr>
        <w:pStyle w:val="Heading2"/>
      </w:pPr>
      <w:r>
        <w:t>Budapest and other comebacks , when bans produce bigger crowds</w:t>
      </w:r>
      <w:r/>
    </w:p>
    <w:p>
      <w:r/>
      <w:r>
        <w:t>Not all responses to repression are bleak. Hungary shows how state hostility can backfire. After years of official harassment, Pride in Budapest transformed from an act of defiance under threat into a mass reclamation of public space. It’s a lesson in resilience: visible, sustained resistance can shift a moment of fear into a festival of recovery. If you find yourself wondering whether public protest still matters, this is your evidence , momentum often builds where repression tries to silence.</w:t>
      </w:r>
      <w:r/>
    </w:p>
    <w:p>
      <w:pPr>
        <w:pStyle w:val="Heading2"/>
      </w:pPr>
      <w:r>
        <w:t>Beware pinkwashing , symbolic support that masks other harms</w:t>
      </w:r>
      <w:r/>
    </w:p>
    <w:p>
      <w:r/>
      <w:r>
        <w:t>Not every rainbow counts. The term pinkwashing describes when governments, brands or institutions adopt Pride imagery to polish reputations while continuing discriminatory practices elsewhere. From international diplomacy to sports mega-events, selective displays of support can deflect attention from serious human-rights issues. For citizens and consumers, the fix is practical: look beyond logos, ask hard questions about policies and support organisations doing grounded, long-term work rather than photo ops.</w:t>
      </w:r>
      <w:r/>
    </w:p>
    <w:p>
      <w:pPr>
        <w:pStyle w:val="Heading2"/>
      </w:pPr>
      <w:r>
        <w:t>The role of journalism , how coverage can inflame or inform</w:t>
      </w:r>
      <w:r/>
    </w:p>
    <w:p>
      <w:r/>
      <w:r>
        <w:t>The press can either calm prejudice or amplify it. Recent episodes show how unverified claims can fuel homophobic campaigns, highlighting the need for careful reporting. Responsible outlets investigate, use respectful language and resist turning identities into scandal fodder. When newsrooms do their job, they help create the conditions for peaceful, informed public debate; when they don’t, the consequences trickle into schoolyards and social media feeds.</w:t>
      </w:r>
      <w:r/>
    </w:p>
    <w:p>
      <w:r/>
      <w:r>
        <w:t>It's a small choice each Pride season , to march, learn, donate or speak up , but taken together those choices keep dignity moving through the streets.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https://www.elfinanciero.com.mx/opinion/luis-castro-obregon/2026/06/30/stonewall-budapest-mexico-el-orgullo-contra-el-odio/</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The Stonewall Riots, also known as the Stonewall Uprising, began in the early hours of June 28, 1969, when New York City police raided the Stonewall Inn, a gay club located in New York City’s Greenwich Village. The raid sparked a riot among bar patrons and neighborhood residents, leading to six days of protests and violent clashes with law enforcement outside the bar on Christopher Street and in nearby streets and Christopher Park. The Stonewall Riots served as a catalyst for the modern gay rights movement in the United States and around the world. A slew of new activist organizations formed, a few of which planned the first gay pride parades in America to coincide with the first anniversary of the uprising. Eventually, June was designated as Pride Month in recognition of the Stonewall Riots’ significance in LGBTQ+ history.</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In 1969, police raids of gay bars in Manhattan followed a template. Officers would pour in, threatening and beating bar staff and clientele. Patrons would pour out, lining up on the street so police could arrest them. But when police raided the Stonewall Inn in the early morning hours of June 28, 1969, things didn’t go as expected. Although some gay rights groups had begun to protest this treatment publicly, many LGBTQ people led their lives in secret. New York City, however, was home to a large LGBTQ population and a thriving gay nightlife. Gay bars were rare places where people could be open about their sexual orientation. By 1969, activists had compelled the New York state liquor authority to overturn its policy against issuing liquor licenses to gay bars. Profit was a motive. Owners, many of whom were associated with organized crime, saw a business opportunity in catering to a gay clientele; they had also learned to avoid raids by greasing police officers’ palms with bribes.</w:t>
      </w:r>
      <w:r/>
    </w:p>
    <w:p>
      <w:pPr>
        <w:pStyle w:val="ListNumber"/>
        <w:spacing w:line="240" w:lineRule="auto"/>
        <w:ind w:left="720"/>
      </w:pPr>
      <w:r/>
      <w:hyperlink r:id="rId14">
        <w:r>
          <w:rPr>
            <w:color w:val="0000EE"/>
            <w:u w:val="single"/>
          </w:rPr>
          <w:t>https://www.history.com/articles/how-activists-plotted-the-first-gay-pride-parades</w:t>
        </w:r>
      </w:hyperlink>
      <w:r>
        <w:t xml:space="preserve"> - When the police raided the Stonewall Inn in 1969, the riots that ensued sparked a global movement. The first gay pride parades were organised to commemorate the anniversary of the Stonewall Uprising. Activists planned these parades to coincide with the first anniversary of the uprising, marking a significant milestone in the fight for LGBTQ+ rights.</w:t>
      </w:r>
      <w:r/>
    </w:p>
    <w:p>
      <w:pPr>
        <w:pStyle w:val="ListNumber"/>
        <w:spacing w:line="240" w:lineRule="auto"/>
        <w:ind w:left="720"/>
      </w:pPr>
      <w:r/>
      <w:hyperlink r:id="rId12">
        <w:r>
          <w:rPr>
            <w:color w:val="0000EE"/>
            <w:u w:val="single"/>
          </w:rPr>
          <w:t>https://www.nps.gov/ston/learn/historyculture.htm</w:t>
        </w:r>
      </w:hyperlink>
      <w:r>
        <w:t xml:space="preserve"> - Through the 1960s almost everything about living openly as a gay, lesbian, or bisexual person was a violation of law, rule, or policy. New York City’s prohibitions against homosexual activities were particularly harsh. People were arrested for wearing fewer than three articles of clothing that matched their sex. Serving alcoholic beverages to homosexuals was prohibited. For married men and women who lived homosexual lives in secret, blackmail was a constant threat. Discrimination and fear were tools to isolate people when homosexuality was hidden. After Stonewall, being “out and proud” in numbers was a key strategy that strengthened the movement.</w:t>
      </w:r>
      <w:r/>
    </w:p>
    <w:p>
      <w:pPr>
        <w:pStyle w:val="ListNumber"/>
        <w:spacing w:line="240" w:lineRule="auto"/>
        <w:ind w:left="720"/>
      </w:pPr>
      <w:r/>
      <w:hyperlink r:id="rId13">
        <w:r>
          <w:rPr>
            <w:color w:val="0000EE"/>
            <w:u w:val="single"/>
          </w:rPr>
          <w:t>https://www.axios.com/2019/06/06/nypd-apologizes-stonwall-riots</w:t>
        </w:r>
      </w:hyperlink>
      <w:r>
        <w:t xml:space="preserve"> - Nearly 50 years after the Stonewall Riots, which sparked the modern LGBTQ rights movement, New York City Police Commissioner James O'Neill issued a formal apology for the NYPD's "discriminatory and oppressive" actions during the events. This apology addressed long-standing demands from LGBTQ activists and officials for accountability. Historically, LGBTQ venues like the Stonewall Inn were frequently targeted by authorities, often under liquor law pretexts. On June 28, 1969, NYPD raided the Stonewall Inn, enforcing identity checks and even anatomical inspections, which provoked protests that escalated into six days of rioting involving thousands of people. Until this statement, the NYPD had resisted calls for a formal apology, with O'Neill previously stating the issue had been resolved. The apology marks a significant recognition of past police mistreatment of LGBTQ communities.</w:t>
      </w:r>
      <w:r/>
    </w:p>
    <w:p>
      <w:pPr>
        <w:pStyle w:val="ListNumber"/>
        <w:spacing w:line="240" w:lineRule="auto"/>
        <w:ind w:left="720"/>
      </w:pPr>
      <w:r/>
      <w:hyperlink r:id="rId9">
        <w:r>
          <w:rPr>
            <w:color w:val="0000EE"/>
            <w:u w:val="single"/>
          </w:rPr>
          <w:t>https://www.elfinanciero.com.mx/opinion/luis-castro-obregon/2026/06/30/stonewall-budapest-mexico-el-orgullo-contra-el-odio/</w:t>
        </w:r>
      </w:hyperlink>
      <w:r>
        <w:t xml:space="preserve"> - En las capitales del mundo occidental se ocuparon las calles para conmemorar la Marcha del Orgullo LGBTTIQ+. Cada 28 de junio se recuerda la rebelión de Stonewall, aquella madrugada de 1969 en Nueva York en la que personas homosexuales, lesbianas, trans, racializadas, pobres, expulsadas de sus casas o perseguidas por la policía decidieron no aceptar más el lugar de la vergüenza. Desde entonces, el Orgullo ha sido una pedagogía pública de la dignidad, del derecho a existir sin pedir permiso, a amar sin clandestinidad, a nombrarse sin miedo, a caminar sin ser reducido a injuria. El Orgullo ha cambiado con el tiempo y según el territorio. No significa lo mismo marchar en una ciudad donde los derechos han sido reconocidos, aunque sigan bajo disputa cultural, que hacerlo en países donde la diversidad sexogenérica es criminalizada o censurada. Recientemente, el regreso de las ultraderechas a posiciones de poder ha colocado a las comunidades LGBTTIQ+ en el centro de una batalla más amplia. Donde los autoritarismos buscan restaurar jerarquías tradicionales, controlar los cuerpos y administrar la moral pública, la diversidad aparece como una amenaza y, como suele ocurrir, donde hay poder también hay resistencia. La ultraderecha puede borrar derechos, pero no cancelar la resistencia. Colombia pinta la escena de preocupación e incertidumbre sobre el rumbo político que seguirá el gobierno de De la Espriella. En los Estados Unidos de Donald Trump, los derechos de la diversidad resienten una ofensiva sostenida, especialmente en estados gobernados por republicanos. La batalla se libra en las escuelas, con restricciones a libros que abordan la diversidad sexogenérica, y también en la vida cotidiana de estudiantes trans, cuyas identidades han sido convertidas en campo de confrontación política. En el plano federal, las medidas contra el acceso a tratamientos médicos y las dificultades para modificar documentos oficiales muestran que los derechos se desmontan mediante grandes sentencias y se erosionan por trámites, reglamentos y obstáculos administrativos. La mayor victoria de Trump en su agenda antiderechos es discursiva. Según estudios, la aceptación de la homosexualidad y del matrimonio igualitario avanzó de manera sostenida entre votantes republicanos. Esa opinión retrocedió en el clima de polarización alentado por el populismo trumpista. Lo que una generación considera irreversible puede dejar de serlo cuando cambian las mayorías judiciales, el discurso político y los equilibrios institucionales. La buena noticia es que la extrema derecha también puede ser derrotada. “La libertad es una batalla constante”, recuerda Angela Davis. Hungría ofrece un ejemplo poderoso. Después de años de hostigamiento de Viktor Orb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financiero.com.mx/opinion/luis-castro-obregon/2026/06/30/stonewall-budapest-mexico-el-orgullo-contra-el-odio/"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nps.gov/ston/learn/historyculture.htm" TargetMode="External"/><Relationship Id="rId13" Type="http://schemas.openxmlformats.org/officeDocument/2006/relationships/hyperlink" Target="https://www.axios.com/2019/06/06/nypd-apologizes-stonwall-riots" TargetMode="External"/><Relationship Id="rId14" Type="http://schemas.openxmlformats.org/officeDocument/2006/relationships/hyperlink" Target="https://www.history.com/articles/how-activists-plotted-the-first-gay-pride-par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