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Supports: Ireland’s €1.8m Boost for LGBTQ+ Groups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quieter kind of headline: the Irish Government has just handed more than €1.8m to grassroots LGBTQ+ projects, a practical move that helps communities across the country deliver services, visibility and safety where it matters most.</w:t>
      </w:r>
      <w:r/>
    </w:p>
    <w:p>
      <w:r/>
      <w:r>
        <w:t>Essential Takeaways</w:t>
      </w:r>
      <w:r/>
      <w:r/>
    </w:p>
    <w:p>
      <w:pPr>
        <w:pStyle w:val="ListBullet"/>
        <w:spacing w:line="240" w:lineRule="auto"/>
        <w:ind w:left="720"/>
      </w:pPr>
      <w:r/>
      <w:r>
        <w:rPr>
          <w:b/>
        </w:rPr>
        <w:t>Funding total:</w:t>
      </w:r>
      <w:r>
        <w:t xml:space="preserve"> €1,868,367 earmarked in 2026 for two streams of the LGBTI+ Community Services Fund, supporting 52 projects nationwide. </w:t>
      </w:r>
      <w:r/>
    </w:p>
    <w:p>
      <w:pPr>
        <w:pStyle w:val="ListBullet"/>
        <w:spacing w:line="240" w:lineRule="auto"/>
        <w:ind w:left="720"/>
      </w:pPr>
      <w:r/>
      <w:r>
        <w:rPr>
          <w:b/>
        </w:rPr>
        <w:t>Two-tier approach:</w:t>
      </w:r>
      <w:r>
        <w:t xml:space="preserve"> Scheme A backs established organisations with grants up to €100,000; Scheme B offers up to €10,000 for community visibility and inclusion projects. </w:t>
      </w:r>
      <w:r/>
    </w:p>
    <w:p>
      <w:pPr>
        <w:pStyle w:val="ListBullet"/>
        <w:spacing w:line="240" w:lineRule="auto"/>
        <w:ind w:left="720"/>
      </w:pPr>
      <w:r/>
      <w:r>
        <w:rPr>
          <w:b/>
        </w:rPr>
        <w:t>Notable recipients:</w:t>
      </w:r>
      <w:r>
        <w:t xml:space="preserve"> Supports include groups like Belong To, Dublin LGBTQ+ Pride, TENI, GCN and Gay Health Network, covering youth, health, arts and advocacy. </w:t>
      </w:r>
      <w:r/>
    </w:p>
    <w:p>
      <w:pPr>
        <w:pStyle w:val="ListBullet"/>
        <w:spacing w:line="240" w:lineRule="auto"/>
        <w:ind w:left="720"/>
      </w:pPr>
      <w:r/>
      <w:r>
        <w:rPr>
          <w:b/>
        </w:rPr>
        <w:t>Strategic fit:</w:t>
      </w:r>
      <w:r>
        <w:t xml:space="preserve"> This sits within the National LGBTIQ+ Inclusion Strategy II, which reported progress on health, safety and data inclusion in its 2025 review. </w:t>
      </w:r>
      <w:r/>
    </w:p>
    <w:p>
      <w:pPr>
        <w:pStyle w:val="ListBullet"/>
        <w:spacing w:line="240" w:lineRule="auto"/>
        <w:ind w:left="720"/>
      </w:pPr>
      <w:r/>
      <w:r>
        <w:rPr>
          <w:b/>
        </w:rPr>
        <w:t>Practical effects:</w:t>
      </w:r>
      <w:r>
        <w:t xml:space="preserve"> Expect more local services, better outreach, safer spaces and projects that feel relevant and visible to queer people in towns and cities.</w:t>
      </w:r>
      <w:r/>
      <w:r/>
    </w:p>
    <w:p>
      <w:pPr>
        <w:pStyle w:val="Heading2"/>
      </w:pPr>
      <w:r>
        <w:t>What this cash injection really means on the ground</w:t>
      </w:r>
      <w:r/>
    </w:p>
    <w:p>
      <w:r/>
      <w:r>
        <w:t>The first thing you notice is that money changes what an organisation can do tomorrow, not next year. Grants large and small will let established centres upgrade services, hire staff or widen mental-health and sexual-health provision, while the smaller awards fund community events and visibility campaigns that make queer people feel seen. According to government announcements, the aim is clear: bolster capacity and make inclusion tangible across Ireland.</w:t>
      </w:r>
      <w:r/>
    </w:p>
    <w:p>
      <w:pPr>
        <w:pStyle w:val="Heading2"/>
      </w:pPr>
      <w:r>
        <w:t>Two streams, different needs , why that matters</w:t>
      </w:r>
      <w:r/>
    </w:p>
    <w:p>
      <w:r/>
      <w:r>
        <w:t>Splitting the fund into a Scheme A and Scheme B is a neat, practical choice. Larger organisations can apply for up to €100,000 to invest in infrastructure and sustained services, while community groups can turn €10,000 into high-impact, local projects , think pop-up clinics, arts events or youth outreach. That mix helps ensure both stability and creativity in responses to local needs.</w:t>
      </w:r>
      <w:r/>
    </w:p>
    <w:p>
      <w:pPr>
        <w:pStyle w:val="Heading2"/>
      </w:pPr>
      <w:r>
        <w:t>This sits inside a bigger plan , the Inclusion Strategy II</w:t>
      </w:r>
      <w:r/>
    </w:p>
    <w:p>
      <w:r/>
      <w:r>
        <w:t>The funding is part of the National LGBTIQ+ Inclusion Strategy II, which the department has been monitoring. The 2025 report showed gains across mental and sexual health supports and moves to strengthen protections against harmful homophobic content. Minister Norma Foley framed the progress as “meaningful” while stressing there’s more to do, which matches the sense that policy plus funding is how long-term change happens.</w:t>
      </w:r>
      <w:r/>
    </w:p>
    <w:p>
      <w:pPr>
        <w:pStyle w:val="Heading2"/>
      </w:pPr>
      <w:r>
        <w:t>Who’s getting help and why it’s relevant to you</w:t>
      </w:r>
      <w:r/>
    </w:p>
    <w:p>
      <w:r/>
      <w:r>
        <w:t>Recipients include familiar names and local projects: Belong To Youth Services and Dublin LGBTQ+ Pride will take larger awards, while outlets like GCN and Sporting Pride pick up smaller, targeted funds. If you live near a project, expect to see more events, better signposting to services and outreach that feels less token and more useful. Organisations working in intersectional areas , disability, HIV support, intersex advocacy , also feature, so this isn’t just the same handful of groups getting repeated attention.</w:t>
      </w:r>
      <w:r/>
    </w:p>
    <w:p>
      <w:pPr>
        <w:pStyle w:val="Heading2"/>
      </w:pPr>
      <w:r>
        <w:t>Choosing what to watch next</w:t>
      </w:r>
      <w:r/>
    </w:p>
    <w:p>
      <w:r/>
      <w:r>
        <w:t>Keep an eye on how organisations translate grants into services: are new staff hired, are clinics extended into evenings, do visibility projects reach rural towns? The department’s ongoing press strands show larger multi-year funding calls are part of a pipeline, so this tranche isn’t a one-off. Local people and volunteers should look for open meetings or calls from recipients , that’s where real influence happens.</w:t>
      </w:r>
      <w:r/>
    </w:p>
    <w:p>
      <w:r/>
      <w:r>
        <w:t>It's a small change that can make every service, event and conversation feel a bit more possible for queer people across Ireland.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https://gcn.ie/irish-organisations-awarded-government-lgbtq-funding/</w:t>
        </w:r>
      </w:hyperlink>
      <w:r>
        <w:t xml:space="preserve"> - Please view link - unable to able to access data</w:t>
      </w:r>
      <w:r/>
    </w:p>
    <w:p>
      <w:pPr>
        <w:pStyle w:val="ListNumber"/>
        <w:spacing w:line="240" w:lineRule="auto"/>
        <w:ind w:left="720"/>
      </w:pPr>
      <w:r/>
      <w:hyperlink r:id="rId10">
        <w:r>
          <w:rPr>
            <w:color w:val="0000EE"/>
            <w:u w:val="single"/>
          </w:rPr>
          <w:t>https://www.gov.ie/en/department-of-children-disability-and-equality/press-releases/minister-foley-announces-17-million-in-funding-for-projects-under-the-2025-lgbtiq-community-services-fund/</w:t>
        </w:r>
      </w:hyperlink>
      <w:r>
        <w:t xml:space="preserve"> - Minister for Children, Disability and Equality, Norma Foley, announced €1.7 million in funding for 43 LGBTIQ+ community service-based projects under the 2025 LGBTIQ+ Community Services Fund. The funding aims to promote inclusion, protect rights, and improve the quality of life and wellbeing for LGBTIQ+ people in Ireland. Grants of up to €100,000 are provided to support new initiatives and enhance existing services. The National LGBTIQ+ Inclusion Strategy II 2024-2028 reflects the government's commitment to fostering a safe, fair, and inclusive society for the LGBTIQ+ community. (</w:t>
      </w:r>
      <w:hyperlink r:id="rId15">
        <w:r>
          <w:rPr>
            <w:color w:val="0000EE"/>
            <w:u w:val="single"/>
          </w:rPr>
          <w:t>gov.ie</w:t>
        </w:r>
      </w:hyperlink>
      <w:r>
        <w:t>)</w:t>
      </w:r>
      <w:r/>
    </w:p>
    <w:p>
      <w:pPr>
        <w:pStyle w:val="ListNumber"/>
        <w:spacing w:line="240" w:lineRule="auto"/>
        <w:ind w:left="720"/>
      </w:pPr>
      <w:r/>
      <w:hyperlink r:id="rId14">
        <w:r>
          <w:rPr>
            <w:color w:val="0000EE"/>
            <w:u w:val="single"/>
          </w:rPr>
          <w:t>https://www.gov.ie/en/department-of-children-disability-and-equality/press-releases/minister-foley-announces-14-million-in-funding-to-support-lgbtiq-people-through-the-opening-of-the-2025-lgbtiq-community-services-funding-call/</w:t>
        </w:r>
      </w:hyperlink>
      <w:r>
        <w:t xml:space="preserve"> - Minister for Children, Disability and Equality, Norma Foley, announced €1.4 million in funding to support LGBTIQ+ people through the opening of the 2025 LGBTIQ+ Community Services Funding Call. The funding aims to promote inclusion, protect rights, and improve the quality of life and wellbeing for LGBTIQ+ people in Ireland. The grant scheme is open to applications from existing LGBTIQ+ non-government organisations and community organisations working with LGBTIQ+ people. (</w:t>
      </w:r>
      <w:hyperlink r:id="rId16">
        <w:r>
          <w:rPr>
            <w:color w:val="0000EE"/>
            <w:u w:val="single"/>
          </w:rPr>
          <w:t>gov.ie</w:t>
        </w:r>
      </w:hyperlink>
      <w:r>
        <w:t>)</w:t>
      </w:r>
      <w:r/>
    </w:p>
    <w:p>
      <w:pPr>
        <w:pStyle w:val="ListNumber"/>
        <w:spacing w:line="240" w:lineRule="auto"/>
        <w:ind w:left="720"/>
      </w:pPr>
      <w:r/>
      <w:hyperlink r:id="rId11">
        <w:r>
          <w:rPr>
            <w:color w:val="0000EE"/>
            <w:u w:val="single"/>
          </w:rPr>
          <w:t>https://www.gov.ie/en/department-of-children-disability-and-equality/press-releases/minister-foley-announces-15-million-in-funding-to-support-lgbtiq-people-through-the-opening-of-the-2026-lgbtiq-community-services-funding-call/</w:t>
        </w:r>
      </w:hyperlink>
      <w:r>
        <w:t xml:space="preserve"> - Minister for Children, Disability and Equality, Norma Foley, announced €1.5 million in funding to support LGBTIQ+ people through the opening of the 2026 LGBTIQ+ Community Services Funding Call. The funding aims to promote inclusion, protect rights, and improve the quality of life and wellbeing for LGBTIQ+ people in Ireland. The grant scheme is open to applications from existing LGBTIQ+ non-government organisations and community organisations working with LGBTIQ+ people. (</w:t>
      </w:r>
      <w:hyperlink r:id="rId17">
        <w:r>
          <w:rPr>
            <w:color w:val="0000EE"/>
            <w:u w:val="single"/>
          </w:rPr>
          <w:t>gov.ie</w:t>
        </w:r>
      </w:hyperlink>
      <w:r>
        <w:t>)</w:t>
      </w:r>
      <w:r/>
    </w:p>
    <w:p>
      <w:pPr>
        <w:pStyle w:val="ListNumber"/>
        <w:spacing w:line="240" w:lineRule="auto"/>
        <w:ind w:left="720"/>
      </w:pPr>
      <w:r/>
      <w:hyperlink r:id="rId12">
        <w:r>
          <w:rPr>
            <w:color w:val="0000EE"/>
            <w:u w:val="single"/>
          </w:rPr>
          <w:t>https://www.gov.ie/en/department-of-children-disability-and-equality/campaigns/national-lgbtiq-inclusion-strategy-ii-2024-2028/</w:t>
        </w:r>
      </w:hyperlink>
      <w:r>
        <w:t xml:space="preserve"> - The National LGBTIQ+ Inclusion Strategy II 2024-2028 (NLIS II) was published on 12 June 2025, along with its associated National LGBTIQ+ Inclusion Strategy II - Action Plan 2025-2026. The NLIS II builds on Ireland’s LGBTI+ National Youth Strategy 2018-2020, the first of its kind worldwide, and the National LGBTI+ Inclusion Strategy 2019-2021. The new whole of life-cycle Strategy has been developed following a robust consultation process with LGBTIQ+ people, those who engage with LGBTIQ+ issues through their own lived experience, organisations who represent the views of the LGBTIQ+ community and with Government Departments and State Agencies. The successor National LGBTIQ+ Inclusion Strategy reflects a Whole of Government commitment to fostering a safe, fair, and inclusive society for the LGBTIQ+ community; a society in which LGBTIQ+ people can live inclusive, healthy, and fulfilling lives. (</w:t>
      </w:r>
      <w:hyperlink r:id="rId18">
        <w:r>
          <w:rPr>
            <w:color w:val="0000EE"/>
            <w:u w:val="single"/>
          </w:rPr>
          <w:t>gov.ie</w:t>
        </w:r>
      </w:hyperlink>
      <w:r>
        <w:t>)</w:t>
      </w:r>
      <w:r/>
    </w:p>
    <w:p>
      <w:pPr>
        <w:pStyle w:val="ListNumber"/>
        <w:spacing w:line="240" w:lineRule="auto"/>
        <w:ind w:left="720"/>
      </w:pPr>
      <w:r/>
      <w:hyperlink r:id="rId13">
        <w:r>
          <w:rPr>
            <w:color w:val="0000EE"/>
            <w:u w:val="single"/>
          </w:rPr>
          <w:t>https://www.gov.ie/en/department-of-children-disability-and-equality/press-releases/minister-for-equality-marks-pride-month-with-launch-of-the-ambitious-new-national-lgbtiq-inclusion-strategy/</w:t>
        </w:r>
      </w:hyperlink>
      <w:r>
        <w:t xml:space="preserve"> - The Minister for Children, Disability and Equality, Norma Foley, announced the publication of the National LGBTIQ+ Inclusion Strategy II (NLIS II) 2024-2028 and its first associated two-year Action Plan (2025-2026). This Strategy sets out the vision for “A safe, fair and inclusive Ireland where people are supported to live inclusive, healthy and fulfilling lives”. The new Strategy was developed in collaboration with government departments and a steering committee including representatives of the LGBTIQ+ community. A 2-year Action Plan agreed across Government also launched, outlining concrete steps to be taken to improve the lives of LGBTIQ+ people. (</w:t>
      </w:r>
      <w:hyperlink r:id="rId19">
        <w:r>
          <w:rPr>
            <w:color w:val="0000EE"/>
            <w:u w:val="single"/>
          </w:rPr>
          <w:t>gov.ie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irish-organisations-awarded-government-lgbtq-funding/" TargetMode="External"/><Relationship Id="rId10" Type="http://schemas.openxmlformats.org/officeDocument/2006/relationships/hyperlink" Target="https://www.gov.ie/en/department-of-children-disability-and-equality/press-releases/minister-foley-announces-17-million-in-funding-for-projects-under-the-2025-lgbtiq-community-services-fund/" TargetMode="External"/><Relationship Id="rId11" Type="http://schemas.openxmlformats.org/officeDocument/2006/relationships/hyperlink" Target="https://www.gov.ie/en/department-of-children-disability-and-equality/press-releases/minister-foley-announces-15-million-in-funding-to-support-lgbtiq-people-through-the-opening-of-the-2026-lgbtiq-community-services-funding-call/" TargetMode="External"/><Relationship Id="rId12" Type="http://schemas.openxmlformats.org/officeDocument/2006/relationships/hyperlink" Target="https://www.gov.ie/en/department-of-children-disability-and-equality/campaigns/national-lgbtiq-inclusion-strategy-ii-2024-2028/" TargetMode="External"/><Relationship Id="rId13" Type="http://schemas.openxmlformats.org/officeDocument/2006/relationships/hyperlink" Target="https://www.gov.ie/en/department-of-children-disability-and-equality/press-releases/minister-for-equality-marks-pride-month-with-launch-of-the-ambitious-new-national-lgbtiq-inclusion-strategy/" TargetMode="External"/><Relationship Id="rId14" Type="http://schemas.openxmlformats.org/officeDocument/2006/relationships/hyperlink" Target="https://www.gov.ie/en/department-of-children-disability-and-equality/press-releases/minister-foley-announces-14-million-in-funding-to-support-lgbtiq-people-through-the-opening-of-the-2025-lgbtiq-community-services-funding-call/" TargetMode="External"/><Relationship Id="rId15" Type="http://schemas.openxmlformats.org/officeDocument/2006/relationships/hyperlink" Target="https://www.gov.ie/en/department-of-children-disability-and-equality/press-releases/minister-foley-announces-17-million-in-funding-for-projects-under-the-2025-lgbtiq-community-services-fund/?utm_source=openai" TargetMode="External"/><Relationship Id="rId16" Type="http://schemas.openxmlformats.org/officeDocument/2006/relationships/hyperlink" Target="https://www.gov.ie/en/department-of-children-disability-and-equality/press-releases/minister-foley-announces-14-million-in-funding-to-support-lgbtiq-people-through-the-opening-of-the-2025-lgbtiq-community-services-funding-call/?utm_source=openai" TargetMode="External"/><Relationship Id="rId17" Type="http://schemas.openxmlformats.org/officeDocument/2006/relationships/hyperlink" Target="https://www.gov.ie/en/department-of-children-disability-and-equality/press-releases/minister-foley-announces-15-million-in-funding-to-support-lgbtiq-people-through-the-opening-of-the-2026-lgbtiq-community-services-funding-call/?utm_source=openai" TargetMode="External"/><Relationship Id="rId18" Type="http://schemas.openxmlformats.org/officeDocument/2006/relationships/hyperlink" Target="https://www.gov.ie/en/department-of-children-disability-and-equality/campaigns/national-lgbtiq-inclusion-strategy-ii-2024-2028/?utm_source=openai" TargetMode="External"/><Relationship Id="rId19" Type="http://schemas.openxmlformats.org/officeDocument/2006/relationships/hyperlink" Target="https://www.gov.ie/en/department-of-children-disability-and-equality/press-releases/minister-for-equality-marks-pride-month-with-launch-of-the-ambitious-new-national-lgbtiq-inclusion-strateg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