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Approach to Criminalising Conversion Therapy in Northern Ireland: What the New Bill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activism: Alliance deputy leader Eoin Tennyson has introduced the Conversion Practices (Criminalisation) Bill in Stormont, aiming to outlaw conversion therapy in Northern Ireland , a move that matters for LGBTQ+ safety, religious freedom debates and anyone interested in how law, health and belief collide.</w:t>
      </w:r>
      <w:r/>
    </w:p>
    <w:p>
      <w:r/>
      <w:r>
        <w:t>Essential Takeaways</w:t>
      </w:r>
      <w:r/>
      <w:r/>
    </w:p>
    <w:p>
      <w:pPr>
        <w:pStyle w:val="ListBullet"/>
        <w:spacing w:line="240" w:lineRule="auto"/>
        <w:ind w:left="720"/>
      </w:pPr>
      <w:r/>
      <w:r>
        <w:rPr>
          <w:b/>
        </w:rPr>
        <w:t>What it does:</w:t>
      </w:r>
      <w:r>
        <w:t xml:space="preserve"> The bill would criminalise practices intended to change or suppress a person’s sexual orientation or gender identity, including coercive behaviour and taking someone abroad for such treatment. </w:t>
      </w:r>
      <w:r/>
    </w:p>
    <w:p>
      <w:pPr>
        <w:pStyle w:val="ListBullet"/>
        <w:spacing w:line="240" w:lineRule="auto"/>
        <w:ind w:left="720"/>
      </w:pPr>
      <w:r/>
      <w:r>
        <w:rPr>
          <w:b/>
        </w:rPr>
        <w:t>Penalties:</w:t>
      </w:r>
      <w:r>
        <w:t xml:space="preserve"> Conviction could bring fines, up to two years in custody, or both. </w:t>
      </w:r>
      <w:r/>
    </w:p>
    <w:p>
      <w:pPr>
        <w:pStyle w:val="ListBullet"/>
        <w:spacing w:line="240" w:lineRule="auto"/>
        <w:ind w:left="720"/>
      </w:pPr>
      <w:r/>
      <w:r>
        <w:rPr>
          <w:b/>
        </w:rPr>
        <w:t>Safeguards claimed:</w:t>
      </w:r>
      <w:r>
        <w:t xml:space="preserve"> Tennyson says the text protects legitimate healthcare, therapy and free speech. </w:t>
      </w:r>
      <w:r/>
    </w:p>
    <w:p>
      <w:pPr>
        <w:pStyle w:val="ListBullet"/>
        <w:spacing w:line="240" w:lineRule="auto"/>
        <w:ind w:left="720"/>
      </w:pPr>
      <w:r/>
      <w:r>
        <w:rPr>
          <w:b/>
        </w:rPr>
        <w:t>Opposition concerns:</w:t>
      </w:r>
      <w:r>
        <w:t xml:space="preserve"> The Christian Institute warns prayer, pastoral care, and usual parental guidance could be swept up; legal advisers raise human-rights questions. </w:t>
      </w:r>
      <w:r/>
    </w:p>
    <w:p>
      <w:pPr>
        <w:pStyle w:val="ListBullet"/>
        <w:spacing w:line="240" w:lineRule="auto"/>
        <w:ind w:left="720"/>
      </w:pPr>
      <w:r/>
      <w:r>
        <w:rPr>
          <w:b/>
        </w:rPr>
        <w:t>Context:</w:t>
      </w:r>
      <w:r>
        <w:t xml:space="preserve"> Westminster, Holyrood and Northern Irish politicians have tried and stumbled on this issue since 2018; definitions remain the sticking point.</w:t>
      </w:r>
      <w:r/>
      <w:r/>
    </w:p>
    <w:p>
      <w:pPr>
        <w:pStyle w:val="Heading2"/>
      </w:pPr>
      <w:r>
        <w:t>Why this bill landed in Stormont tonight , and why it smells of deja vu</w:t>
      </w:r>
      <w:r/>
    </w:p>
    <w:p>
      <w:r/>
      <w:r>
        <w:t>Eóin Tennyson lodged his private member’s bill to put conversion practices beyond the law, and it arrived with the sharp, human detail politicians like to cite: survivors who describe long-term mental health harm. The language is intentionally clear , targeting acts "designed to change or suppress" identity , which makes the aim visceral and neatly communicable to voters. According to coverage in local outlets, this follows years of fits and starts across the UK, where ministers have repeatedly pledged bans without landing them. That history helps explain why the debate is already polarised.</w:t>
      </w:r>
      <w:r/>
    </w:p>
    <w:p>
      <w:pPr>
        <w:pStyle w:val="Heading2"/>
      </w:pPr>
      <w:r>
        <w:t>What supporters say , safety, healing and legal clarity</w:t>
      </w:r>
      <w:r/>
    </w:p>
    <w:p>
      <w:r/>
      <w:r>
        <w:t>Proponents argue this is about preventing harm. They point to testimony from people who say "so-called conversion practices" left them anxious, depressed or suicidal, and they want the law to stop it. Backers also highlight that the bill explicitly protects recognised healthcare and ordinary speech, so therapists offering consensual support or family conversations about identity aren’t meant to be criminalised. For anyone choosing whether to back the change, that reassurance will matter , but it will be tested in drafting and court.</w:t>
      </w:r>
      <w:r/>
    </w:p>
    <w:p>
      <w:pPr>
        <w:pStyle w:val="Heading2"/>
      </w:pPr>
      <w:r>
        <w:t>What opponents fear , prayer, pastoral care and parental rights</w:t>
      </w:r>
      <w:r/>
    </w:p>
    <w:p>
      <w:r/>
      <w:r>
        <w:t>The Christian Institute has been vocal: its NI policy officer warned the proposals "appear to be targeted at Christian prayer, pastoral care, and gender-critical expression", and legal counsel has suggested the wording could capture everyday parental guidance. Those are serious concerns for many believers and for groups who fear a chilling effect on religious bodies and feminists who express dissenting views. The Institute also argues existing criminal law already covers physical or verbal abuse, raising the question of whether a new offence is necessary or merely symbolic.</w:t>
      </w:r>
      <w:r/>
    </w:p>
    <w:p>
      <w:pPr>
        <w:pStyle w:val="Heading2"/>
      </w:pPr>
      <w:r>
        <w:t>Finding the line , definitions and legal risk</w:t>
      </w:r>
      <w:r/>
    </w:p>
    <w:p>
      <w:r/>
      <w:r>
        <w:t>The tricky technical part is definition. Across the UK, attempts to define "conversion therapy" have stalled because drawing a clear line between coercive, harmful practices and voluntary, therapeutic or faith-based conversations is surprisingly hard. Legal experts cited by critics warn that overly broad language risks infringing free speech or parental responsibility, while too-narrow wording could leave victims unprotected. Practically, anyone interested in this debate should watch the bill’s exact phrasing and any amendments closely , that’s where protections or loopholes will be made or broken.</w:t>
      </w:r>
      <w:r/>
    </w:p>
    <w:p>
      <w:pPr>
        <w:pStyle w:val="Heading2"/>
      </w:pPr>
      <w:r>
        <w:t>What this means for everyday communities and next steps</w:t>
      </w:r>
      <w:r/>
    </w:p>
    <w:p>
      <w:r/>
      <w:r>
        <w:t>If passed, the bill would change how churches, therapists and families handle conversations about sexuality and gender, and it would create a criminal route for enforcing new standards. Politically, it also tightens the row between progressive policymakers and faith groups, mirroring disputes seen at Westminster and in Holyrood. The Assembly debate, potential judicial scrutiny and civil-society campaigns will shape the eventual outcome. For citizens, the sensible step is to read plain summaries from trusted sources, ask elected representatives for examples of what would and wouldn’t be criminal, and look for proposed safeguards in amendments.</w:t>
      </w:r>
      <w:r/>
    </w:p>
    <w:p>
      <w:r/>
      <w:r>
        <w:t>It's a small change in wording that could make a big difference to people’s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https://www.newsletter.co.uk/news/politics/alliance-party-deputy-leader-eoin-tennyson-launches-bill-to-criminalise-gay-conversion-therapy-the-conversion-practices-criminalisation-bill-8770956</w:t>
        </w:r>
      </w:hyperlink>
      <w:r>
        <w:t xml:space="preserve"> - Please view link - unable to able to access data</w:t>
      </w:r>
      <w:r/>
    </w:p>
    <w:p>
      <w:pPr>
        <w:pStyle w:val="ListNumber"/>
        <w:spacing w:line="240" w:lineRule="auto"/>
        <w:ind w:left="720"/>
      </w:pPr>
      <w:r/>
      <w:hyperlink r:id="rId10">
        <w:r>
          <w:rPr>
            <w:color w:val="0000EE"/>
            <w:u w:val="single"/>
          </w:rPr>
          <w:t>https://www.christian.org.uk/news/alliance-mla-peddles-discredited-conversion-therapy-proposals/</w:t>
        </w:r>
      </w:hyperlink>
      <w:r>
        <w:t xml:space="preserve"> - The Christian Institute criticises Alliance MLA Eoin Tennyson's proposed private consultation on 'conversion therapy', suggesting it mirrors discredited plans previously abandoned by the Scottish Government. The Institute's Northern Ireland Policy Officer, James Kennedy, argues that such proposals could unjustly criminalise innocent activities like parenting and church practices, including prayer and pastoral care. He questions the necessity of this law, given existing legal protections against abuse. (</w:t>
      </w:r>
      <w:hyperlink r:id="rId16">
        <w:r>
          <w:rPr>
            <w:color w:val="0000EE"/>
            <w:u w:val="single"/>
          </w:rPr>
          <w:t>christian.org.uk</w:t>
        </w:r>
      </w:hyperlink>
      <w:r>
        <w:t>)</w:t>
      </w:r>
      <w:r/>
    </w:p>
    <w:p>
      <w:pPr>
        <w:pStyle w:val="ListNumber"/>
        <w:spacing w:line="240" w:lineRule="auto"/>
        <w:ind w:left="720"/>
      </w:pPr>
      <w:r/>
      <w:hyperlink r:id="rId12">
        <w:r>
          <w:rPr>
            <w:color w:val="0000EE"/>
            <w:u w:val="single"/>
          </w:rPr>
          <w:t>https://www.christian.org.uk/press_release/alliance-mla-conversion-therapy-proposal-near-identical-to-plans-abandoned-by-holyrood/</w:t>
        </w:r>
      </w:hyperlink>
      <w:r>
        <w:t xml:space="preserve"> - The Christian Institute highlights that Alliance MLA Eoin Tennyson's private consultation on 'conversion therapy' closely resembles plans previously abandoned by the Scottish Government due to legal challenges. The Institute expresses concern that such proposals could criminalise parents and church leaders for expressing traditional views on sexuality and gender, questioning the need for new legislation when existing laws already address abuse. (</w:t>
      </w:r>
      <w:hyperlink r:id="rId17">
        <w:r>
          <w:rPr>
            <w:color w:val="0000EE"/>
            <w:u w:val="single"/>
          </w:rPr>
          <w:t>christian.org.uk</w:t>
        </w:r>
      </w:hyperlink>
      <w:r>
        <w:t>)</w:t>
      </w:r>
      <w:r/>
    </w:p>
    <w:p>
      <w:pPr>
        <w:pStyle w:val="ListNumber"/>
        <w:spacing w:line="240" w:lineRule="auto"/>
        <w:ind w:left="720"/>
      </w:pPr>
      <w:r/>
      <w:hyperlink r:id="rId11">
        <w:r>
          <w:rPr>
            <w:color w:val="0000EE"/>
            <w:u w:val="single"/>
          </w:rPr>
          <w:t>https://www.christian.org.uk/news/ci-needless-ni-conversion-therapy-plans-endanger-ordinary-people-who-oppose-lgbt-ideology/</w:t>
        </w:r>
      </w:hyperlink>
      <w:r>
        <w:t xml:space="preserve"> - The Christian Institute reports that Northern Ireland's Health and Social Care Trusts have received minimal complaints about 'conversion practices', yet plans for new legislation continue. The Institute warns that under Alliance MLA Eóin Tennyson's proposed Bill, parents and church leaders could face severe penalties for involvement in so-called conversion practices, including preventing children from 'changing gender'. (</w:t>
      </w:r>
      <w:hyperlink r:id="rId18">
        <w:r>
          <w:rPr>
            <w:color w:val="0000EE"/>
            <w:u w:val="single"/>
          </w:rPr>
          <w:t>christian.org.uk</w:t>
        </w:r>
      </w:hyperlink>
      <w:r>
        <w:t>)</w:t>
      </w:r>
      <w:r/>
    </w:p>
    <w:p>
      <w:pPr>
        <w:pStyle w:val="ListNumber"/>
        <w:spacing w:line="240" w:lineRule="auto"/>
        <w:ind w:left="720"/>
      </w:pPr>
      <w:r/>
      <w:hyperlink r:id="rId13">
        <w:r>
          <w:rPr>
            <w:color w:val="0000EE"/>
            <w:u w:val="single"/>
          </w:rPr>
          <w:t>https://www.christian.org.uk/press_release/conversion-therapy-ban-must-not-criminalise-innocent-conversations/</w:t>
        </w:r>
      </w:hyperlink>
      <w:r>
        <w:t xml:space="preserve"> - The Christian Institute responds to government plans for a draft Bill banning 'conversion practices', expressing concern that it could criminalise innocent conversations. Deputy Director Simon Calvert emphasises that existing laws already protect individuals from abuse, and extending the law to criminalise certain conversations would punish the innocent, not the guilty. (</w:t>
      </w:r>
      <w:hyperlink r:id="rId19">
        <w:r>
          <w:rPr>
            <w:color w:val="0000EE"/>
            <w:u w:val="single"/>
          </w:rPr>
          <w:t>christian.org.uk</w:t>
        </w:r>
      </w:hyperlink>
      <w:r>
        <w:t>)</w:t>
      </w:r>
      <w:r/>
    </w:p>
    <w:p>
      <w:pPr>
        <w:pStyle w:val="ListNumber"/>
        <w:spacing w:line="240" w:lineRule="auto"/>
        <w:ind w:left="720"/>
      </w:pPr>
      <w:r/>
      <w:hyperlink r:id="rId14">
        <w:r>
          <w:rPr>
            <w:color w:val="0000EE"/>
            <w:u w:val="single"/>
          </w:rPr>
          <w:t>https://www.christian.org.uk/news/ci-steps-up-campaign-against-ideological-and-restrictive-conversion-practices-bill/</w:t>
        </w:r>
      </w:hyperlink>
      <w:r>
        <w:t xml:space="preserve"> - The Christian Institute intensifies its campaign against an 'ideological and restrictive' conversion practices Bill that could impact freedom of speech and religion in the UK. The Institute highlights concerns that the proposed legislation, similar to laws in Victoria, Australia, could severely restrict religious practices and expression. (</w:t>
      </w:r>
      <w:hyperlink r:id="rId20">
        <w:r>
          <w:rPr>
            <w:color w:val="0000EE"/>
            <w:u w:val="single"/>
          </w:rPr>
          <w:t>christian.org.uk</w:t>
        </w:r>
      </w:hyperlink>
      <w:r>
        <w:t>)</w:t>
      </w:r>
      <w:r/>
    </w:p>
    <w:p>
      <w:pPr>
        <w:pStyle w:val="ListNumber"/>
        <w:spacing w:line="240" w:lineRule="auto"/>
        <w:ind w:left="720"/>
      </w:pPr>
      <w:r/>
      <w:hyperlink r:id="rId15">
        <w:r>
          <w:rPr>
            <w:color w:val="0000EE"/>
            <w:u w:val="single"/>
          </w:rPr>
          <w:t>https://www.christian.org.uk/news/ci-publishes-major-report-challenging-govts-plan-to-ban-conversion-practices/</w:t>
        </w:r>
      </w:hyperlink>
      <w:r>
        <w:t xml:space="preserve"> - The Christian Institute publishes a report urging the Government to abandon plans to ban 'conversion practices', highlighting potential risks to parents, church leaders, and medical professionals. The report details how similar laws worldwide have faced challenges and questions the necessity of new legislation when existing laws already prevent coercion and assault. (</w:t>
      </w:r>
      <w:hyperlink r:id="rId21">
        <w:r>
          <w:rPr>
            <w:color w:val="0000EE"/>
            <w:u w:val="single"/>
          </w:rPr>
          <w:t>christian.org.uk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news/politics/alliance-party-deputy-leader-eoin-tennyson-launches-bill-to-criminalise-gay-conversion-therapy-the-conversion-practices-criminalisation-bill-8770956" TargetMode="External"/><Relationship Id="rId10" Type="http://schemas.openxmlformats.org/officeDocument/2006/relationships/hyperlink" Target="https://www.christian.org.uk/news/alliance-mla-peddles-discredited-conversion-therapy-proposals/" TargetMode="External"/><Relationship Id="rId11" Type="http://schemas.openxmlformats.org/officeDocument/2006/relationships/hyperlink" Target="https://www.christian.org.uk/news/ci-needless-ni-conversion-therapy-plans-endanger-ordinary-people-who-oppose-lgbt-ideology/" TargetMode="External"/><Relationship Id="rId12" Type="http://schemas.openxmlformats.org/officeDocument/2006/relationships/hyperlink" Target="https://www.christian.org.uk/press_release/alliance-mla-conversion-therapy-proposal-near-identical-to-plans-abandoned-by-holyrood/" TargetMode="External"/><Relationship Id="rId13" Type="http://schemas.openxmlformats.org/officeDocument/2006/relationships/hyperlink" Target="https://www.christian.org.uk/press_release/conversion-therapy-ban-must-not-criminalise-innocent-conversations/" TargetMode="External"/><Relationship Id="rId14" Type="http://schemas.openxmlformats.org/officeDocument/2006/relationships/hyperlink" Target="https://www.christian.org.uk/news/ci-steps-up-campaign-against-ideological-and-restrictive-conversion-practices-bill/" TargetMode="External"/><Relationship Id="rId15" Type="http://schemas.openxmlformats.org/officeDocument/2006/relationships/hyperlink" Target="https://www.christian.org.uk/news/ci-publishes-major-report-challenging-govts-plan-to-ban-conversion-practices/" TargetMode="External"/><Relationship Id="rId16" Type="http://schemas.openxmlformats.org/officeDocument/2006/relationships/hyperlink" Target="https://www.christian.org.uk/news/alliance-mla-peddles-discredited-conversion-therapy-proposals/?utm_source=openai" TargetMode="External"/><Relationship Id="rId17" Type="http://schemas.openxmlformats.org/officeDocument/2006/relationships/hyperlink" Target="https://www.christian.org.uk/press_release/alliance-mla-conversion-therapy-proposal-near-identical-to-plans-abandoned-by-holyrood/?utm_source=openai" TargetMode="External"/><Relationship Id="rId18" Type="http://schemas.openxmlformats.org/officeDocument/2006/relationships/hyperlink" Target="https://www.christian.org.uk/news/ci-needless-ni-conversion-therapy-plans-endanger-ordinary-people-who-oppose-lgbt-ideology/?utm_source=openai" TargetMode="External"/><Relationship Id="rId19" Type="http://schemas.openxmlformats.org/officeDocument/2006/relationships/hyperlink" Target="https://www.christian.org.uk/press_release/conversion-therapy-ban-must-not-criminalise-innocent-conversations/?utm_source=openai" TargetMode="External"/><Relationship Id="rId20" Type="http://schemas.openxmlformats.org/officeDocument/2006/relationships/hyperlink" Target="https://www.christian.org.uk/press_release/christian-institute-steps-up-campaign-against-ideological-and-restrictive-conversion-practices-bill/?utm_source=openai" TargetMode="External"/><Relationship Id="rId21" Type="http://schemas.openxmlformats.org/officeDocument/2006/relationships/hyperlink" Target="https://www.christian.org.uk/news/ci-publishes-major-report-challenging-govts-plan-to-ban-conversion-practi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