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Queer People Facing Violence and Displacement Right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Reach out locally, connect with activists, and donate where it counts , Pride might have ended, but for LGBTQ people in Africa and refugees from the region the danger is ongoing, and practical help makes a life-changing difference.</w:t>
      </w:r>
      <w:r/>
    </w:p>
    <w:p>
      <w:r/>
      <w:r>
        <w:t>Essential Takeaways</w:t>
      </w:r>
      <w:r/>
      <w:r/>
    </w:p>
    <w:p>
      <w:pPr>
        <w:pStyle w:val="ListBullet"/>
        <w:spacing w:line="240" w:lineRule="auto"/>
        <w:ind w:left="720"/>
      </w:pPr>
      <w:r/>
      <w:r>
        <w:rPr>
          <w:b/>
        </w:rPr>
        <w:t>Immediate need:</w:t>
      </w:r>
      <w:r>
        <w:t xml:space="preserve"> Many queer people in Uganda and across East Africa face arrest, violence and extortion after recent anti-LGBT laws and hostile crackdowns.</w:t>
      </w:r>
      <w:r/>
    </w:p>
    <w:p>
      <w:pPr>
        <w:pStyle w:val="ListBullet"/>
        <w:spacing w:line="240" w:lineRule="auto"/>
        <w:ind w:left="720"/>
      </w:pPr>
      <w:r/>
      <w:r>
        <w:rPr>
          <w:b/>
        </w:rPr>
        <w:t>Who’s most at risk:</w:t>
      </w:r>
      <w:r>
        <w:t xml:space="preserve"> Dark-skinned people, poor people, trans people, disabled people and asylum-seekers suffer first and hardest.</w:t>
      </w:r>
      <w:r/>
    </w:p>
    <w:p>
      <w:pPr>
        <w:pStyle w:val="ListBullet"/>
        <w:spacing w:line="240" w:lineRule="auto"/>
        <w:ind w:left="720"/>
      </w:pPr>
      <w:r/>
      <w:r>
        <w:rPr>
          <w:b/>
        </w:rPr>
        <w:t>How to help:</w:t>
      </w:r>
      <w:r>
        <w:t xml:space="preserve"> Local outreach, direct donations to individuals and grassroots groups, and support for relocation or medical costs are most effective.</w:t>
      </w:r>
      <w:r/>
    </w:p>
    <w:p>
      <w:pPr>
        <w:pStyle w:val="ListBullet"/>
        <w:spacing w:line="240" w:lineRule="auto"/>
        <w:ind w:left="720"/>
      </w:pPr>
      <w:r/>
      <w:r>
        <w:rPr>
          <w:b/>
        </w:rPr>
        <w:t>Practical cues:</w:t>
      </w:r>
      <w:r>
        <w:t xml:space="preserve"> Small payments for rent, emergency travel, medical care or legal fees can buy safety and rest; modest sums often have outsized impact.</w:t>
      </w:r>
      <w:r/>
    </w:p>
    <w:p>
      <w:pPr>
        <w:pStyle w:val="ListBullet"/>
        <w:spacing w:line="240" w:lineRule="auto"/>
        <w:ind w:left="720"/>
      </w:pPr>
      <w:r/>
      <w:r>
        <w:rPr>
          <w:b/>
        </w:rPr>
        <w:t>Emotional support matters:</w:t>
      </w:r>
      <w:r>
        <w:t xml:space="preserve"> Message, listen, amplify trusted voices and avoid putting organisational burdens on those already exhausted.</w:t>
      </w:r>
      <w:r/>
      <w:r/>
    </w:p>
    <w:p>
      <w:pPr>
        <w:pStyle w:val="Heading2"/>
      </w:pPr>
      <w:r>
        <w:t>Why this moment matters: the laws and the violence</w:t>
      </w:r>
      <w:r/>
    </w:p>
    <w:p>
      <w:r/>
      <w:r>
        <w:t>You don’t need a politics degree to see the obvious , when states pass anti-LGBT laws, the violence that follows is immediate and often brutal, and the hardest hit are people already marginalised. Human Rights Watch, Amnesty and major outlets have documented waves of arbitrary arrests, extortion and physical attacks linked to Uganda’s recent legal shifts. That pattern shakes up families, destroys livelihoods and forces people to move, sometimes at great risk.</w:t>
      </w:r>
      <w:r/>
    </w:p>
    <w:p>
      <w:r/>
      <w:r>
        <w:t>So why does that matter to you beyond outrage? Because these are not abstract incidents; they’re logistical crises. People need rent, travel, medical care and short-term refuge. Supporting these concrete needs buys time and safety in a way petitions alone do not.</w:t>
      </w:r>
      <w:r/>
    </w:p>
    <w:p>
      <w:pPr>
        <w:pStyle w:val="Heading2"/>
      </w:pPr>
      <w:r>
        <w:t>Who’s getting left behind , and why targeted giving helps</w:t>
      </w:r>
      <w:r/>
    </w:p>
    <w:p>
      <w:r/>
      <w:r>
        <w:t>There’s a hierarchy of vulnerability: queer disabled people, those with darker skin, migrants, and people with low incomes face layered discrimination. Organisations and even well-meaning NGOs can miss them because of bureaucracy, eligibility rules or capacity limits. Local grassroots initiatives often know who is slipping through the cracks, and direct support to those individuals can be quicker and more humane.</w:t>
      </w:r>
      <w:r/>
    </w:p>
    <w:p>
      <w:r/>
      <w:r>
        <w:t>If you want your help to land where it’s needed, look for named appeals from people on the ground, verified local groups or refugee-support networks. Small, recurring donations to the same person or group can be steadier and more useful than one-off publicity drives.</w:t>
      </w:r>
      <w:r/>
    </w:p>
    <w:p>
      <w:pPr>
        <w:pStyle w:val="Heading2"/>
      </w:pPr>
      <w:r>
        <w:t>Practical ways to help right now</w:t>
      </w:r>
      <w:r/>
    </w:p>
    <w:p>
      <w:r/>
      <w:r>
        <w:t>Donations are the obvious route, but they’re far from the only one. Consider: - Sending money for rent or emergency travel to people fleeing abuse. - Covering medical bills, including cancer care and post-attack treatment. - Helping with legal fees or safe-house costs managed by trusted local organisations. - Amplifying verified pleas and sharing safety resources on social media without exposing people to additional risk.</w:t>
      </w:r>
      <w:r/>
    </w:p>
    <w:p>
      <w:r/>
      <w:r>
        <w:t>And a simple but powerful thing: reach out. A message offering solidarity, a check-in or an introduction to someone who can help can mean a lot when systems fail.</w:t>
      </w:r>
      <w:r/>
    </w:p>
    <w:p>
      <w:pPr>
        <w:pStyle w:val="Heading2"/>
      </w:pPr>
      <w:r>
        <w:t>What to watch for when choosing where to give</w:t>
      </w:r>
      <w:r/>
    </w:p>
    <w:p>
      <w:r/>
      <w:r>
        <w:t>Not all charities or pleas are equal. Check whether a recipient is a named person or a grassroots group with verified contacts. Read transparency statements , do they say how funds are used? Are they run by or closely partnered with local queer and refugee-led organisations? International coverage in outlets like The Guardian, Amnesty or Human Rights Watch can help verify context, but local contacts will tell you what’s urgent.</w:t>
      </w:r>
      <w:r/>
    </w:p>
    <w:p>
      <w:r/>
      <w:r>
        <w:t>If you’re short on time, prioritise direct payments for housing, medical care or safe transport; these things immediately reduce risk.</w:t>
      </w:r>
      <w:r/>
    </w:p>
    <w:p>
      <w:pPr>
        <w:pStyle w:val="Heading2"/>
      </w:pPr>
      <w:r>
        <w:t>The emotional side: rest, gratitude and responsibility</w:t>
      </w:r>
      <w:r/>
    </w:p>
    <w:p>
      <w:r/>
      <w:r>
        <w:t>This isn’t just logistics. Folks on the receiving end of persecution are often the ones still organising and caring for others, and they deserve rest , real rest, not just rhetoric. Buying peace of mind might mean funding a few months’ rent, paying for counselling, or covering travel so someone can reach safety. That’s political and personal at once.</w:t>
      </w:r>
      <w:r/>
    </w:p>
    <w:p>
      <w:r/>
      <w:r>
        <w:t>And if you’re able, consider ongoing support. A small monthly contribution can keep someone’s electricity on, their phone working, or their legal case moving forward. It’s a steady kind of allyship that actually helps people sleep that bit easier.</w:t>
      </w:r>
      <w:r/>
    </w:p>
    <w:p>
      <w:r/>
      <w:r>
        <w:t>It's a small change that can make every journey to safety a little less precarious.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[7]</w:t>
        </w:r>
      </w:hyperlink>
      <w:r>
        <w:t xml:space="preserve">, </w:t>
      </w:r>
      <w:hyperlink r:id="rId15">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5">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https://www.ololufe-collective.art/pride-beyond-the-celebrations/</w:t>
        </w:r>
      </w:hyperlink>
      <w:r>
        <w:t xml:space="preserve"> - Please view link - unable to able to access data</w:t>
      </w:r>
      <w:r/>
    </w:p>
    <w:p>
      <w:pPr>
        <w:pStyle w:val="ListNumber"/>
        <w:spacing w:line="240" w:lineRule="auto"/>
        <w:ind w:left="720"/>
      </w:pPr>
      <w:r/>
      <w:hyperlink r:id="rId10">
        <w:r>
          <w:rPr>
            <w:color w:val="0000EE"/>
            <w:u w:val="single"/>
          </w:rPr>
          <w:t>https://www.theguardian.com/global-development/2025/may/27/uganda-museveni-criticised-state-bigotry-abuse-arbitrary-arrests-and-detentions-violence-extortion-lgbtq-human-rights-hrw</w:t>
        </w:r>
      </w:hyperlink>
      <w:r>
        <w:t xml:space="preserve"> - In May 2025, Human Rights Watch reported that Ugandan authorities have been accused of widespread discrimination and violence against LGBTQ+ individuals since the enactment of the Anti-Homosexuality Act in 2023. The report highlights arbitrary arrests, detentions, violence, and extortion, with the government fostering an environment of impunity for such abuses. Public figures have also engaged in homophobic rhetoric, further exacerbating the situation. Activists call for the repeal of the law and the introduction of legislation promoting equality and non-discrimination.</w:t>
      </w:r>
      <w:r/>
    </w:p>
    <w:p>
      <w:pPr>
        <w:pStyle w:val="ListNumber"/>
        <w:spacing w:line="240" w:lineRule="auto"/>
        <w:ind w:left="720"/>
      </w:pPr>
      <w:r/>
      <w:hyperlink r:id="rId15">
        <w:r>
          <w:rPr>
            <w:color w:val="0000EE"/>
            <w:u w:val="single"/>
          </w:rPr>
          <w:t>https://www.ictj.org/latest-news/uganda-targeting-lgbtq-community-hatred-and-violence-hrw</w:t>
        </w:r>
      </w:hyperlink>
      <w:r>
        <w:t xml:space="preserve"> - An International Center for Transitional Justice article from May 2025 discusses Human Rights Watch's findings on Uganda's intensified persecution of the LGBTQ+ community following the 2023 Anti-Homosexuality Act. The report details widespread police abuse, including harassment, extortion, and arbitrary arrests based on perceived or actual sexual orientation or gender identity. The law has escalated existing abuse and discrimination, negatively impacting the lives of LGBTQ+ individuals, activists, allies, and their families in Uganda.</w:t>
      </w:r>
      <w:r/>
    </w:p>
    <w:p>
      <w:pPr>
        <w:pStyle w:val="ListNumber"/>
        <w:spacing w:line="240" w:lineRule="auto"/>
        <w:ind w:left="720"/>
      </w:pPr>
      <w:r/>
      <w:hyperlink r:id="rId11">
        <w:r>
          <w:rPr>
            <w:color w:val="0000EE"/>
            <w:u w:val="single"/>
          </w:rPr>
          <w:t>https://www.hrw.org/report/2025/05/26/theyre-putting-our-lives-risk/how-ugandas-anti-lgbt-climate-unleashes-abuse</w:t>
        </w:r>
      </w:hyperlink>
      <w:r>
        <w:t xml:space="preserve"> - Human Rights Watch's May 2025 report, 'They’re Putting Our Lives at Risk,' examines the impact of Uganda's Anti-Homosexuality Act on LGBTQ+ individuals. The law, which includes the death penalty for 'aggravated homosexuality' and lengthy prison sentences for the 'promotion of homosexuality,' has led to a wave of arrests, raids on shelters, evictions, and public outings. Many LGBTQ+ people have gone into hiding, and the report highlights the dangers faced by those supporting LGBTQ+ individuals in Uganda.</w:t>
      </w:r>
      <w:r/>
    </w:p>
    <w:p>
      <w:pPr>
        <w:pStyle w:val="ListNumber"/>
        <w:spacing w:line="240" w:lineRule="auto"/>
        <w:ind w:left="720"/>
      </w:pPr>
      <w:r/>
      <w:hyperlink r:id="rId12">
        <w:r>
          <w:rPr>
            <w:color w:val="0000EE"/>
            <w:u w:val="single"/>
          </w:rPr>
          <w:t>https://www.hrw.org/news/2025/05/26/uganda-anti-lgbt-law-unleashed-abuse-0</w:t>
        </w:r>
      </w:hyperlink>
      <w:r>
        <w:t xml:space="preserve"> - In May 2025, Human Rights Watch reported that Uganda's Anti-Homosexuality Act has led to widespread discrimination and violence against LGBTQ+ individuals. The government has spread misinformation and hatred, exacerbating existing discrimination. The report calls for an end to the crackdown on LGBTQ+ people, the repeal of the law, and the introduction of legislation promoting equality and non-discrimination.</w:t>
      </w:r>
      <w:r/>
    </w:p>
    <w:p>
      <w:pPr>
        <w:pStyle w:val="ListNumber"/>
        <w:spacing w:line="240" w:lineRule="auto"/>
        <w:ind w:left="720"/>
      </w:pPr>
      <w:r/>
      <w:hyperlink r:id="rId13">
        <w:r>
          <w:rPr>
            <w:color w:val="0000EE"/>
            <w:u w:val="single"/>
          </w:rPr>
          <w:t>https://www.amnestyusa.org/press-releases/uganda-criminalization-shrinks-online-civic-space-for-lgbtq-people-report/</w:t>
        </w:r>
      </w:hyperlink>
      <w:r>
        <w:t xml:space="preserve"> - Amnesty International's October 2024 report highlights the impact of Uganda's criminalization of LGBTQ+ individuals on online civic spaces. The report documents cases of doxing, outing, threats of violence, blackmailing, impersonation, hacking, and disinformation, further marginalizing LGBTQ+ people, especially those from disadvantaged socio-economic backgrounds. The Anti-Homosexuality Act has fostered a climate of impunity for attacks against LGBTQ+ individuals, forcing them to alter how they present themselves and engage online.</w:t>
      </w:r>
      <w:r/>
    </w:p>
    <w:p>
      <w:pPr>
        <w:pStyle w:val="ListNumber"/>
        <w:spacing w:line="240" w:lineRule="auto"/>
        <w:ind w:left="720"/>
      </w:pPr>
      <w:r/>
      <w:hyperlink r:id="rId14">
        <w:r>
          <w:rPr>
            <w:color w:val="0000EE"/>
            <w:u w:val="single"/>
          </w:rPr>
          <w:t>https://www.aljazeera.com/news/2023/9/28/ugandas-anti-lgbtq-law-causing-wave-of-rights-abuses-activists-say</w:t>
        </w:r>
      </w:hyperlink>
      <w:r>
        <w:t xml:space="preserve"> - An Al Jazeera article from September 2023 reports that Uganda's Anti-Homosexuality Act, enacted in May 2023, has led to a surge in abuse against LGBTQ+ individuals. Rights groups state that the law has created a climate of fear, with private individuals being the main perpetrators of human rights abuses, including torture, rape, arrest, and eviction. The law prescribes the death penalty for certain same-sex acts, and at least six people have been charged under 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lolufe-collective.art/pride-beyond-the-celebrations/" TargetMode="External"/><Relationship Id="rId10" Type="http://schemas.openxmlformats.org/officeDocument/2006/relationships/hyperlink" Target="https://www.theguardian.com/global-development/2025/may/27/uganda-museveni-criticised-state-bigotry-abuse-arbitrary-arrests-and-detentions-violence-extortion-lgbtq-human-rights-hrw" TargetMode="External"/><Relationship Id="rId11" Type="http://schemas.openxmlformats.org/officeDocument/2006/relationships/hyperlink" Target="https://www.hrw.org/report/2025/05/26/theyre-putting-our-lives-risk/how-ugandas-anti-lgbt-climate-unleashes-abuse" TargetMode="External"/><Relationship Id="rId12" Type="http://schemas.openxmlformats.org/officeDocument/2006/relationships/hyperlink" Target="https://www.hrw.org/news/2025/05/26/uganda-anti-lgbt-law-unleashed-abuse-0" TargetMode="External"/><Relationship Id="rId13" Type="http://schemas.openxmlformats.org/officeDocument/2006/relationships/hyperlink" Target="https://www.amnestyusa.org/press-releases/uganda-criminalization-shrinks-online-civic-space-for-lgbtq-people-report/" TargetMode="External"/><Relationship Id="rId14" Type="http://schemas.openxmlformats.org/officeDocument/2006/relationships/hyperlink" Target="https://www.aljazeera.com/news/2023/9/28/ugandas-anti-lgbtq-law-causing-wave-of-rights-abuses-activists-say" TargetMode="External"/><Relationship Id="rId15" Type="http://schemas.openxmlformats.org/officeDocument/2006/relationships/hyperlink" Target="https://www.ictj.org/latest-news/uganda-targeting-lgbtq-community-hatred-and-violence-hr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