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Keep Celebrating Pride All Year: Practical Steps and Cultural Picks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Keep the party going , and make it matter. Readers are checking in on how to sustain Pride beyond June, who to support, and why showing up year-round matters for wellbeing, community and change. Here’s a lively, practical guide to celebrating Pride every month of the year.</w:t>
      </w:r>
      <w:r/>
      <w:r/>
    </w:p>
    <w:p>
      <w:pPr>
        <w:pStyle w:val="ListBullet"/>
        <w:spacing w:line="240" w:lineRule="auto"/>
        <w:ind w:left="720"/>
      </w:pPr>
      <w:r/>
      <w:r>
        <w:rPr>
          <w:b/>
        </w:rPr>
        <w:t>Why it matters:</w:t>
      </w:r>
      <w:r>
        <w:t xml:space="preserve"> Celebrating Pride year-round supports mental health, reduces isolation, and signals solidarity beyond a social media post. </w:t>
      </w:r>
      <w:r/>
    </w:p>
    <w:p>
      <w:pPr>
        <w:pStyle w:val="ListBullet"/>
        <w:spacing w:line="240" w:lineRule="auto"/>
        <w:ind w:left="720"/>
      </w:pPr>
      <w:r/>
      <w:r>
        <w:rPr>
          <w:b/>
        </w:rPr>
        <w:t>Actionable support:</w:t>
      </w:r>
      <w:r>
        <w:t xml:space="preserve"> Donate, volunteer, or buy from LGBTQ+ artists and organisations to provide steady resources. </w:t>
      </w:r>
      <w:r/>
    </w:p>
    <w:p>
      <w:pPr>
        <w:pStyle w:val="ListBullet"/>
        <w:spacing w:line="240" w:lineRule="auto"/>
        <w:ind w:left="720"/>
      </w:pPr>
      <w:r/>
      <w:r>
        <w:rPr>
          <w:b/>
        </w:rPr>
        <w:t>Culture as connection:</w:t>
      </w:r>
      <w:r>
        <w:t xml:space="preserve"> Read, watch or attend transgressive art and exhibitions to validate lived experience and spark conversation. </w:t>
      </w:r>
      <w:r/>
    </w:p>
    <w:p>
      <w:pPr>
        <w:pStyle w:val="ListBullet"/>
        <w:spacing w:line="240" w:lineRule="auto"/>
        <w:ind w:left="720"/>
      </w:pPr>
      <w:r/>
      <w:r>
        <w:rPr>
          <w:b/>
        </w:rPr>
        <w:t>Local and visible:</w:t>
      </w:r>
      <w:r>
        <w:t xml:space="preserve"> Attend community events, mural projects, or workshops , they feel human, tactile and sustaining. </w:t>
      </w:r>
      <w:r/>
    </w:p>
    <w:p>
      <w:pPr>
        <w:pStyle w:val="ListBullet"/>
        <w:spacing w:line="240" w:lineRule="auto"/>
        <w:ind w:left="720"/>
      </w:pPr>
      <w:r/>
      <w:r>
        <w:rPr>
          <w:b/>
        </w:rPr>
        <w:t>Practical habit:</w:t>
      </w:r>
      <w:r>
        <w:t xml:space="preserve"> Set simple, repeatable rituals , a monthly book, a donation, or a check-in with a queer friend.</w:t>
      </w:r>
      <w:r/>
      <w:r/>
    </w:p>
    <w:p>
      <w:pPr>
        <w:pStyle w:val="Heading2"/>
      </w:pPr>
      <w:r>
        <w:t>Pride isn't a month , it's a habit worth building</w:t>
      </w:r>
      <w:r/>
    </w:p>
    <w:p>
      <w:r/>
      <w:r>
        <w:t>Start with the obvious: Pride Month is a concentrated moment, but the work and the celebration don’t stop when July arrives. Studies reported by Healthline show regular affirmation and social support can lift mental health, so keeping Pride visible has a real emotional payoff. Think of small rituals , a monthly playlist, a queer film night, or a profile of an LGBTQ+ artist , to make Pride part of your routine, not a one-off.</w:t>
      </w:r>
      <w:r/>
    </w:p>
    <w:p>
      <w:pPr>
        <w:pStyle w:val="Heading2"/>
      </w:pPr>
      <w:r>
        <w:t>Support that actually helps: donate, subscribe, and spend thoughtfully</w:t>
      </w:r>
      <w:r/>
    </w:p>
    <w:p>
      <w:r/>
      <w:r>
        <w:t>Giving once in June is lovely, but charities and grassroots groups need steady income. Kiplinger highlights the impact of year-round charitable giving; monthly donations or subscriptions can stabilise services for housing, legal support and mental health. If money’s tight, consider micro-actions: sign petitions, share fundraisers, or buy directly from queer artists and makers so funds flow into lived experience.</w:t>
      </w:r>
      <w:r/>
    </w:p>
    <w:p>
      <w:pPr>
        <w:pStyle w:val="Heading2"/>
      </w:pPr>
      <w:r>
        <w:t>Use art as connection , go beyond tokenism</w:t>
      </w:r>
      <w:r/>
    </w:p>
    <w:p>
      <w:r/>
      <w:r>
        <w:t>Art can be argument, memory and balm all at once. Organisations and cultural projects use socially engaged art to spark conversation and change, and attending exhibitions, readings or community murals is a way to witness and validate stories. Browse local galleries, commission murals, or support artist collectives; these are sensory, community-building acts , the kind that offer both meaning and a visible reminder that queer lives matter.</w:t>
      </w:r>
      <w:r/>
    </w:p>
    <w:p>
      <w:pPr>
        <w:pStyle w:val="Heading2"/>
      </w:pPr>
      <w:r>
        <w:t>Build community where you live: local projects and public visibility</w:t>
      </w:r>
      <w:r/>
    </w:p>
    <w:p>
      <w:r/>
      <w:r>
        <w:t>Local mural projects, community centres and grassroots festivals transform streets and meeting rooms into visible, shared spaces. Groundswell Mural Projects and similar groups show how public art becomes a shared history and an invitation to dialogue. Showing up at a local event, helping paint, or hosting a small reading brings Pride into everyday life. It’s tactile, social and harder to ignore than an online post.</w:t>
      </w:r>
      <w:r/>
    </w:p>
    <w:p>
      <w:pPr>
        <w:pStyle w:val="Heading2"/>
      </w:pPr>
      <w:r>
        <w:t>Make culture part of your care plan</w:t>
      </w:r>
      <w:r/>
    </w:p>
    <w:p>
      <w:r/>
      <w:r>
        <w:t>Consuming and championing transgressive books, films and theatre validates experiences and fights erasure. Reading queer stories is a small act with a big emotional return: it’s a reminder you’re not alone. Rotate a monthly book club pick, support queer presses, or invite friends to a film night. These habits create conversation, offer solace and can spur local activism.</w:t>
      </w:r>
      <w:r/>
    </w:p>
    <w:p>
      <w:pPr>
        <w:pStyle w:val="Heading2"/>
      </w:pPr>
      <w:r>
        <w:t>Practical, low-effort ways to keep Pride visible all year</w:t>
      </w:r>
      <w:r/>
    </w:p>
    <w:p>
      <w:r/>
      <w:r>
        <w:t>Not everyone can march every week, but almost anyone can do something sustainable: set up a monthly calendar reminder to donate or volunteer, follow and amplify queer creators, buy a print from an LGBTQ+ artist, or host a quarterly fundraiser. Even switching your profile to spotlight an organisation, or checking in with a friend, keeps the momentum alive without burnout.</w:t>
      </w:r>
      <w:r/>
    </w:p>
    <w:p>
      <w:r/>
      <w:r>
        <w:t>It's a small change that can make every month feel a little more inclusive and a lot more human.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[5]</w:t>
        </w:r>
      </w:hyperlink>
      <w:r>
        <w:t xml:space="preserve">- Paragraph 3: </w:t>
      </w:r>
      <w:hyperlink r:id="rId13">
        <w:r>
          <w:rPr>
            <w:color w:val="0000EE"/>
            <w:u w:val="single"/>
          </w:rPr>
          <w:t>[3]</w:t>
        </w:r>
      </w:hyperlink>
      <w:r>
        <w:t xml:space="preserve">, </w:t>
      </w:r>
      <w:hyperlink r:id="rId11">
        <w:r>
          <w:rPr>
            <w:color w:val="0000EE"/>
            <w:u w:val="single"/>
          </w:rPr>
          <w:t>[6]</w:t>
        </w:r>
      </w:hyperlink>
      <w:r>
        <w:t xml:space="preserve">- Paragraph 4: </w:t>
      </w:r>
      <w:hyperlink r:id="rId14">
        <w:r>
          <w:rPr>
            <w:color w:val="0000EE"/>
            <w:u w:val="single"/>
          </w:rPr>
          <w:t>[4]</w:t>
        </w:r>
      </w:hyperlink>
      <w:r>
        <w:t xml:space="preserve">- Paragraph 5: </w:t>
      </w:r>
      <w:hyperlink r:id="rId9">
        <w:r>
          <w:rPr>
            <w:color w:val="0000EE"/>
            <w:u w:val="single"/>
          </w:rPr>
          <w:t>[1]</w:t>
        </w:r>
      </w:hyperlink>
      <w:r>
        <w:t xml:space="preserve">, </w:t>
      </w:r>
      <w:hyperlink r:id="rId10">
        <w:r>
          <w:rPr>
            <w:color w:val="0000EE"/>
            <w:u w:val="single"/>
          </w:rPr>
          <w:t>[2]</w:t>
        </w:r>
      </w:hyperlink>
      <w:r>
        <w:t xml:space="preserve">- Paragraph 6: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https://slaviclitpod.com/pride-2026/</w:t>
        </w:r>
      </w:hyperlink>
      <w:r>
        <w:t xml:space="preserve"> - Please view link - unable to able to access data</w:t>
      </w:r>
      <w:r/>
    </w:p>
    <w:p>
      <w:pPr>
        <w:pStyle w:val="ListNumber"/>
        <w:spacing w:line="240" w:lineRule="auto"/>
        <w:ind w:left="720"/>
      </w:pPr>
      <w:r/>
      <w:hyperlink r:id="rId10">
        <w:r>
          <w:rPr>
            <w:color w:val="0000EE"/>
            <w:u w:val="single"/>
          </w:rPr>
          <w:t>https://www.healthline.com/health/mental-health/benefits-of-celebrating-pride</w:t>
        </w:r>
      </w:hyperlink>
      <w:r>
        <w:t xml:space="preserve"> - This article discusses the mental health benefits of celebrating Pride, highlighting how Pride events provide a sense of community and support for LGBTQIA+ individuals. It emphasizes that such celebrations can reduce feelings of isolation and promote mental well-being by fostering connections and affirming identities.</w:t>
      </w:r>
      <w:r/>
    </w:p>
    <w:p>
      <w:pPr>
        <w:pStyle w:val="ListNumber"/>
        <w:spacing w:line="240" w:lineRule="auto"/>
        <w:ind w:left="720"/>
      </w:pPr>
      <w:r/>
      <w:hyperlink r:id="rId13">
        <w:r>
          <w:rPr>
            <w:color w:val="0000EE"/>
            <w:u w:val="single"/>
          </w:rPr>
          <w:t>https://www.sireus.org/thematic-areas/society-and-culture/art-as-a-tool-social-change</w:t>
        </w:r>
      </w:hyperlink>
      <w:r>
        <w:t xml:space="preserve"> - This piece explores the role of art as a tool for social change, detailing how art can address social and political issues, connect communities, and encourage sustainability. It highlights historical examples where artists have used their work to challenge prevailing political and social structures.</w:t>
      </w:r>
      <w:r/>
    </w:p>
    <w:p>
      <w:pPr>
        <w:pStyle w:val="ListNumber"/>
        <w:spacing w:line="240" w:lineRule="auto"/>
        <w:ind w:left="720"/>
      </w:pPr>
      <w:r/>
      <w:hyperlink r:id="rId14">
        <w:r>
          <w:rPr>
            <w:color w:val="0000EE"/>
            <w:u w:val="single"/>
          </w:rPr>
          <w:t>https://www.groundswellmural.org/our-story</w:t>
        </w:r>
      </w:hyperlink>
      <w:r>
        <w:t xml:space="preserve"> - Groundswell is an organisation that brings together artists, youth, and community organisations to use art as a tool for social change. Their projects aim to beautify neighbourhoods, engage youth in societal and personal transformation, and give expression to underrepresented ideas and perspectives.</w:t>
      </w:r>
      <w:r/>
    </w:p>
    <w:p>
      <w:pPr>
        <w:pStyle w:val="ListNumber"/>
        <w:spacing w:line="240" w:lineRule="auto"/>
        <w:ind w:left="720"/>
      </w:pPr>
      <w:r/>
      <w:hyperlink r:id="rId12">
        <w:r>
          <w:rPr>
            <w:color w:val="0000EE"/>
            <w:u w:val="single"/>
          </w:rPr>
          <w:t>https://www.kiplinger.com/personal-finance/charity/lgbtq-charitable-giving-year-round-impact</w:t>
        </w:r>
      </w:hyperlink>
      <w:r>
        <w:t xml:space="preserve"> - This article advocates for sustained, strategic financial support for LGBTQ+ organisations beyond Pride Month. It critiques the trend of reactive donations and underscores the need for consistent giving to enable nonprofits to plan, hire, and serve effectively, ensuring long-term progress and impact.</w:t>
      </w:r>
      <w:r/>
    </w:p>
    <w:p>
      <w:pPr>
        <w:pStyle w:val="ListNumber"/>
        <w:spacing w:line="240" w:lineRule="auto"/>
        <w:ind w:left="720"/>
      </w:pPr>
      <w:r/>
      <w:hyperlink r:id="rId11">
        <w:r>
          <w:rPr>
            <w:color w:val="0000EE"/>
            <w:u w:val="single"/>
          </w:rPr>
          <w:t>https://www.artmoments.com/articles/the-power-of-socially-engaged-art</w:t>
        </w:r>
      </w:hyperlink>
      <w:r>
        <w:t xml:space="preserve"> - This article examines the significance of socially engaged art in driving social change and fostering a more inclusive society. It defines socially engaged art as an artistic approach that prioritises collaboration, participation, and interaction with communities to address social issues and initiate meaningful dialogue.</w:t>
      </w:r>
      <w:r/>
    </w:p>
    <w:p>
      <w:pPr>
        <w:pStyle w:val="ListNumber"/>
        <w:spacing w:line="240" w:lineRule="auto"/>
        <w:ind w:left="720"/>
      </w:pPr>
      <w:r/>
      <w:hyperlink r:id="rId15">
        <w:r>
          <w:rPr>
            <w:color w:val="0000EE"/>
            <w:u w:val="single"/>
          </w:rPr>
          <w:t>https://afsc.org/news/discussion-art-tool-social-change</w:t>
        </w:r>
      </w:hyperlink>
      <w:r>
        <w:t xml:space="preserve"> - This discussion highlights how art can be a powerful tool for social change, reaching and moving people beyond traditional education and organising methods. It features insights from activists using art to challenge war and militarism in their communities, demonstrating art's role in cultural organising.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laviclitpod.com/pride-2026/" TargetMode="External"/><Relationship Id="rId10" Type="http://schemas.openxmlformats.org/officeDocument/2006/relationships/hyperlink" Target="https://www.healthline.com/health/mental-health/benefits-of-celebrating-pride" TargetMode="External"/><Relationship Id="rId11" Type="http://schemas.openxmlformats.org/officeDocument/2006/relationships/hyperlink" Target="https://www.artmoments.com/articles/the-power-of-socially-engaged-art" TargetMode="External"/><Relationship Id="rId12" Type="http://schemas.openxmlformats.org/officeDocument/2006/relationships/hyperlink" Target="https://www.kiplinger.com/personal-finance/charity/lgbtq-charitable-giving-year-round-impact" TargetMode="External"/><Relationship Id="rId13" Type="http://schemas.openxmlformats.org/officeDocument/2006/relationships/hyperlink" Target="https://www.sireus.org/thematic-areas/society-and-culture/art-as-a-tool-social-change" TargetMode="External"/><Relationship Id="rId14" Type="http://schemas.openxmlformats.org/officeDocument/2006/relationships/hyperlink" Target="https://www.groundswellmural.org/our-story" TargetMode="External"/><Relationship Id="rId15" Type="http://schemas.openxmlformats.org/officeDocument/2006/relationships/hyperlink" Target="https://afsc.org/news/discussion-art-tool-social-chan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