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Schools Can Make LGBTQ+ Students Feel Safer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change are taking notice: a major new survey finds two-thirds of LGBTQ+ pupils in US schools feel unsafe, sparking fresh calls for clearer policies, practical supports and everyday inclusion that actually reaches students where they are. Here’s what matters and what schools can do now.</w:t>
      </w:r>
      <w:r/>
    </w:p>
    <w:p>
      <w:r/>
      <w:r>
        <w:t>Essential Takeaways</w:t>
      </w:r>
      <w:r/>
      <w:r/>
    </w:p>
    <w:p>
      <w:pPr>
        <w:pStyle w:val="ListBullet"/>
        <w:spacing w:line="240" w:lineRule="auto"/>
        <w:ind w:left="720"/>
      </w:pPr>
      <w:r/>
      <w:r>
        <w:rPr>
          <w:b/>
        </w:rPr>
        <w:t>Widespread unease:</w:t>
      </w:r>
      <w:r>
        <w:t xml:space="preserve"> Two-thirds of LGBTQ+ K-12 students said they felt unsafe at school because of their sexual orientation, gender identity or expression. </w:t>
      </w:r>
      <w:r/>
    </w:p>
    <w:p>
      <w:pPr>
        <w:pStyle w:val="ListBullet"/>
        <w:spacing w:line="240" w:lineRule="auto"/>
        <w:ind w:left="720"/>
      </w:pPr>
      <w:r/>
      <w:r>
        <w:rPr>
          <w:b/>
        </w:rPr>
        <w:t>Bathrooms and lockers rare sanctuary:</w:t>
      </w:r>
      <w:r>
        <w:t xml:space="preserve"> Many trans and gender-expansive pupils avoid bathrooms or locker rooms; roughly half report discriminatory restrictions. </w:t>
      </w:r>
      <w:r/>
    </w:p>
    <w:p>
      <w:pPr>
        <w:pStyle w:val="ListBullet"/>
        <w:spacing w:line="240" w:lineRule="auto"/>
        <w:ind w:left="720"/>
      </w:pPr>
      <w:r/>
      <w:r>
        <w:rPr>
          <w:b/>
        </w:rPr>
        <w:t>Harassment remains common:</w:t>
      </w:r>
      <w:r>
        <w:t xml:space="preserve"> Around six to seven in ten students experienced harassment tied to sexual orientation or gender, with BIPOC youth also targeted for race. </w:t>
      </w:r>
      <w:r/>
    </w:p>
    <w:p>
      <w:pPr>
        <w:pStyle w:val="ListBullet"/>
        <w:spacing w:line="240" w:lineRule="auto"/>
        <w:ind w:left="720"/>
      </w:pPr>
      <w:r/>
      <w:r>
        <w:rPr>
          <w:b/>
        </w:rPr>
        <w:t>Practical fixes help:</w:t>
      </w:r>
      <w:r>
        <w:t xml:space="preserve"> Clear policies, staff training, inclusive facilities and visible support networks reduce absenteeism and anxiety. </w:t>
      </w:r>
      <w:r/>
    </w:p>
    <w:p>
      <w:pPr>
        <w:pStyle w:val="ListBullet"/>
        <w:spacing w:line="240" w:lineRule="auto"/>
        <w:ind w:left="720"/>
      </w:pPr>
      <w:r/>
      <w:r>
        <w:rPr>
          <w:b/>
        </w:rPr>
        <w:t>Pay attention to intersecting needs:</w:t>
      </w:r>
      <w:r>
        <w:t xml:space="preserve"> Disabled and youth of colour face layered risks that simple one-size solutions won’t fix.</w:t>
      </w:r>
      <w:r/>
      <w:r/>
    </w:p>
    <w:p>
      <w:pPr>
        <w:pStyle w:val="Heading2"/>
      </w:pPr>
      <w:r>
        <w:t>The scale of the problem , two-thirds feel unsafe, and that’s a quiet emergency</w:t>
      </w:r>
      <w:r/>
    </w:p>
    <w:p>
      <w:r/>
      <w:r>
        <w:t>The headline number is stark and immediate: about two in three LGBTQ+ students report feeling unsafe at school. That’s not an abstract statistic, it’s the everyday experience of kids avoiding corridors, bathrooms and even lessons. According to reporting on the recent Glisten national school climate survey, the fear is sensory , the tense hush before a locker room, the quick exit when a group gathers nearby. Schools that ignore that tension risk losing students to chronic absence and disengagement.</w:t>
      </w:r>
      <w:r/>
    </w:p>
    <w:p>
      <w:r/>
      <w:r>
        <w:t>This survey follows others that have tracked similar trends, and education outlets have flagged an increase in hostile school climates in some districts. When classrooms feel unsafe, students don’t just miss out on friendship and learning; they miss the subtle signals that make school a place to grow.</w:t>
      </w:r>
      <w:r/>
    </w:p>
    <w:p>
      <w:pPr>
        <w:pStyle w:val="Heading2"/>
      </w:pPr>
      <w:r>
        <w:t>Bathrooms and locker rooms , small spaces, huge consequences</w:t>
      </w:r>
      <w:r/>
    </w:p>
    <w:p>
      <w:r/>
      <w:r>
        <w:t>One of the clearest flashpoints is access to toilets and changing rooms. Many trans and gender-expansive pupils avoid bathrooms entirely, and more than half report being barred from facilities that match their gender identity. Punitive responses , punishments for using the “wrong” bathroom , were also reported.</w:t>
      </w:r>
      <w:r/>
    </w:p>
    <w:p>
      <w:r/>
      <w:r>
        <w:t>Practical steps here are low-cost and high-impact: provide single-stall, gender-neutral restrooms, update signage, and set straightforward policies that protect privacy and dignity. Districts that have piloted neutral facilities report students feel less anxious and miss fewer classes. If you’re a parent or teacher, push for a simple mapping of facilities and clear, communicated rules this term.</w:t>
      </w:r>
      <w:r/>
    </w:p>
    <w:p>
      <w:pPr>
        <w:pStyle w:val="Heading2"/>
      </w:pPr>
      <w:r>
        <w:t>Harassment is common , but policies and training can blunt it</w:t>
      </w:r>
      <w:r/>
    </w:p>
    <w:p>
      <w:r/>
      <w:r>
        <w:t>The survey shows 62 percent experienced harassment over sexual orientation and 69 percent over gender expression or identity. For BIPOC LGBTQ+ students, harassment often includes racial slurs or exclusion too. That combination makes the classroom feel like a minefield.</w:t>
      </w:r>
      <w:r/>
    </w:p>
    <w:p>
      <w:r/>
      <w:r>
        <w:t>Schools can respond with robust, enforced anti-bullying policies, staff training that includes bystander intervention, and prompt reporting systems that don’t re-traumatise victims. According to education reporting, institutions that pair policy with visible adult allies , teachers wearing Pride lanyards, inclusive posters , see a rise in reporting and a gradual decline in harassment.</w:t>
      </w:r>
      <w:r/>
    </w:p>
    <w:p>
      <w:pPr>
        <w:pStyle w:val="Heading2"/>
      </w:pPr>
      <w:r>
        <w:t>Why intersectionality matters , race, disability and layered risk</w:t>
      </w:r>
      <w:r/>
    </w:p>
    <w:p>
      <w:r/>
      <w:r>
        <w:t>Not all students experience risk the same way. Disabled LGBTQ+ youth and those of colour face overlapping discrimination that amplifies harm. Reports from advocacy groups and education researchers highlight this layering: a student who is both trans and a person of colour may be far less likely to report abuse and far more likely to be disciplined unfairly.</w:t>
      </w:r>
      <w:r/>
    </w:p>
    <w:p>
      <w:r/>
      <w:r>
        <w:t>So one-size-fits-all solutions won’t cut it. Schools should consult with students and community groups, collect disaggregated data to spot patterns, and fund targeted supports , counselling, culturally competent staff, and accessible complaint processes.</w:t>
      </w:r>
      <w:r/>
    </w:p>
    <w:p>
      <w:pPr>
        <w:pStyle w:val="Heading2"/>
      </w:pPr>
      <w:r>
        <w:t>What realistically helps , clear steps administrators can take now</w:t>
      </w:r>
      <w:r/>
    </w:p>
    <w:p>
      <w:r/>
      <w:r>
        <w:t>You don’t need a revolution to make a difference. Start with policy: ensure anti-discrimination rules explicitly cover sexual orientation, gender identity and expression, and race. Train every staff member in how to respond to harassment, not just counsellors. Create safe spaces and student-led groups, and make single-occupancy restrooms available and clearly signposted.</w:t>
      </w:r>
      <w:r/>
    </w:p>
    <w:p>
      <w:r/>
      <w:r>
        <w:t>Parents and local communities can also help by supporting inclusive curricula and backing school leaders who prioritise safety. According to multiple education sources, schools that combine policy, practice and visible support see improved attendance and wellbeing.</w:t>
      </w:r>
      <w:r/>
    </w:p>
    <w:p>
      <w:r/>
      <w:r>
        <w:t>Closing line It’s a small set of changes that can make a huge difference to a student’s day , and their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https://www.thepinknews.com/2026/07/01/us-lgbtq-students-survey-unsafe/</w:t>
        </w:r>
      </w:hyperlink>
      <w:r>
        <w:t xml:space="preserve"> - Please view link - unable to able to access data</w:t>
      </w:r>
      <w:r/>
    </w:p>
    <w:p>
      <w:pPr>
        <w:pStyle w:val="ListNumber"/>
        <w:spacing w:line="240" w:lineRule="auto"/>
        <w:ind w:left="720"/>
      </w:pPr>
      <w:r/>
      <w:hyperlink r:id="rId10">
        <w:r>
          <w:rPr>
            <w:color w:val="0000EE"/>
            <w:u w:val="single"/>
          </w:rPr>
          <w:t>https://www.k12dive.com/news/lgbtq-students-report-schools-feel-more-hostile/816505/</w:t>
        </w:r>
      </w:hyperlink>
      <w:r>
        <w:t xml:space="preserve"> - A report from K-12 Dive highlights that two-thirds of LGBTQ+ students felt unsafe in schools during the 2024-25 academic year, according to Glisten's annual survey. The survey also found that over half of the students faced LGBTQ+ related discrimination, such as being prevented from using locker rooms aligning with their gender identities. Additionally, 41% of trans and gender-expansive students were stopped or punished for using bathrooms aligned with their gender identity, and 64% reported avoiding school bathrooms completely.</w:t>
      </w:r>
      <w:r/>
    </w:p>
    <w:p>
      <w:pPr>
        <w:pStyle w:val="ListNumber"/>
        <w:spacing w:line="240" w:lineRule="auto"/>
        <w:ind w:left="720"/>
      </w:pPr>
      <w:r/>
      <w:hyperlink r:id="rId11">
        <w:r>
          <w:rPr>
            <w:color w:val="0000EE"/>
            <w:u w:val="single"/>
          </w:rPr>
          <w:t>https://dallasvoice.com/glisten-survey-2-in-3-lgbtq-students-feel-unsafe-in-schools/</w:t>
        </w:r>
      </w:hyperlink>
      <w:r>
        <w:t xml:space="preserve"> - The Dallas Voice reports on Glisten's 13th National School Climate Survey, revealing that two-thirds of LGBTQ+ students felt unsafe in schools during the 2023-2024 academic year. The survey also found that 86% of trans students avoided certain school areas, and 48% of BIPOC LGBTQ+ students faced harassment due to race or ethnicity. Additionally, 62% of students experienced verbal, physical, and online harassment or assault because of their sexual orientation, and 68% reported the same due to their gender identity or expression.</w:t>
      </w:r>
      <w:r/>
    </w:p>
    <w:p>
      <w:pPr>
        <w:pStyle w:val="ListNumber"/>
        <w:spacing w:line="240" w:lineRule="auto"/>
        <w:ind w:left="720"/>
      </w:pPr>
      <w:r/>
      <w:hyperlink r:id="rId13">
        <w:r>
          <w:rPr>
            <w:color w:val="0000EE"/>
            <w:u w:val="single"/>
          </w:rPr>
          <w:t>https://reports.hrc.org/2024-disabled-lgbtq-youth-report</w:t>
        </w:r>
      </w:hyperlink>
      <w:r>
        <w:t xml:space="preserve"> - The Human Rights Campaign's 2024 Disabled LGBTQ+ Youth Report indicates that more than half (55.1%) of disabled LGBTQ+ youth feel unsafe in at least one school setting. Disabled transgender and gender-expansive youth are twice as likely as disabled cisgender LGBQ+ youth to feel unsafe at school. The report also highlights that over half (59.6%) of disabled LGBTQ+ youth were bullied for their LGBTQ+ identity, and over a third (37.9%) were bullied for their disability.</w:t>
      </w:r>
      <w:r/>
    </w:p>
    <w:p>
      <w:pPr>
        <w:pStyle w:val="ListNumber"/>
        <w:spacing w:line="240" w:lineRule="auto"/>
        <w:ind w:left="720"/>
      </w:pPr>
      <w:r/>
      <w:hyperlink r:id="rId14">
        <w:r>
          <w:rPr>
            <w:color w:val="0000EE"/>
            <w:u w:val="single"/>
          </w:rPr>
          <w:t>https://www.waldenu.edu/programs/education/resource/the-problems-faced-by-lgbtq-youth-of-color-in-our-schools</w:t>
        </w:r>
      </w:hyperlink>
      <w:r>
        <w:t xml:space="preserve"> - An article from Walden University discusses the challenges faced by LGBTQ+ youth of colour in schools, citing a biennial survey of 16,713 LGBTQ+ students that found U.S. schools to be 'hostile environments for a distressing number of LGBTQ students.' The survey revealed that 59.1% of LGBTQ+ students felt unsafe because of their sexual orientation, 42.5% because of their gender expression, and 37.4% because of their gender.</w:t>
      </w:r>
      <w:r/>
    </w:p>
    <w:p>
      <w:pPr>
        <w:pStyle w:val="ListNumber"/>
        <w:spacing w:line="240" w:lineRule="auto"/>
        <w:ind w:left="720"/>
      </w:pPr>
      <w:r/>
      <w:hyperlink r:id="rId15">
        <w:r>
          <w:rPr>
            <w:color w:val="0000EE"/>
            <w:u w:val="single"/>
          </w:rPr>
          <w:t>https://www.insidehighered.com/news/student-success/health-wellness/2024/08/27/how-institutional-practices-can-impact-lgbtq</w:t>
        </w:r>
      </w:hyperlink>
      <w:r>
        <w:t xml:space="preserve"> - Inside Higher Ed reports on a study by the Trevor Project, which found that LGBTQ+ students who reported experiencing anti-LGBTQ+ practices or policies at their institution were more likely to report feeling anxious, depressed, or suicidal compared to their peers who did not experience such practices. The study highlights the negative impact of anti-LGBTQ+ policies on students' mental health and sense of belonging.</w:t>
      </w:r>
      <w:r/>
    </w:p>
    <w:p>
      <w:pPr>
        <w:pStyle w:val="ListNumber"/>
        <w:spacing w:line="240" w:lineRule="auto"/>
        <w:ind w:left="720"/>
      </w:pPr>
      <w:r/>
      <w:hyperlink r:id="rId12">
        <w:r>
          <w:rPr>
            <w:color w:val="0000EE"/>
            <w:u w:val="single"/>
          </w:rPr>
          <w:t>https://www.them.us/story/almost-half-lgbtq-youth-unsafe-school-survey</w:t>
        </w:r>
      </w:hyperlink>
      <w:r>
        <w:t xml:space="preserve"> - Them reports on a survey by the Human Rights Campaign, revealing that almost half of LGBTQ+ youth feel unsafe in at least one place in their school, with more than half of trans and gender-expansive youth reporting the same. The survey highlights the adverse effects of anti-LGBTQ+ legislation on mental health, with over 480 anti-LGBTQ+ bills introduced across the U.S. in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7/01/us-lgbtq-students-survey-unsafe/" TargetMode="External"/><Relationship Id="rId10" Type="http://schemas.openxmlformats.org/officeDocument/2006/relationships/hyperlink" Target="https://www.k12dive.com/news/lgbtq-students-report-schools-feel-more-hostile/816505/" TargetMode="External"/><Relationship Id="rId11" Type="http://schemas.openxmlformats.org/officeDocument/2006/relationships/hyperlink" Target="https://dallasvoice.com/glisten-survey-2-in-3-lgbtq-students-feel-unsafe-in-schools/" TargetMode="External"/><Relationship Id="rId12" Type="http://schemas.openxmlformats.org/officeDocument/2006/relationships/hyperlink" Target="https://www.them.us/story/almost-half-lgbtq-youth-unsafe-school-survey" TargetMode="External"/><Relationship Id="rId13" Type="http://schemas.openxmlformats.org/officeDocument/2006/relationships/hyperlink" Target="https://reports.hrc.org/2024-disabled-lgbtq-youth-report" TargetMode="External"/><Relationship Id="rId14" Type="http://schemas.openxmlformats.org/officeDocument/2006/relationships/hyperlink" Target="https://www.waldenu.edu/programs/education/resource/the-problems-faced-by-lgbtq-youth-of-color-in-our-schools" TargetMode="External"/><Relationship Id="rId15" Type="http://schemas.openxmlformats.org/officeDocument/2006/relationships/hyperlink" Target="https://www.insidehighered.com/news/student-success/health-wellness/2024/08/27/how-institutional-practices-can-impact-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