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Akron Leaders Are Standing Up To Ohio's HB 249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Pride-goers are watching as Akron city leaders publicly reject House Bill 249 , a proposed state law targeting certain drag and adult cabaret-style performances , signalling solidarity with LGBTQ+ people and arguing the measure threatens free expression and community culture.</w:t>
      </w:r>
      <w:r/>
    </w:p>
    <w:p>
      <w:r/>
      <w:r>
        <w:t>Essential takeaways</w:t>
      </w:r>
      <w:r/>
      <w:r/>
    </w:p>
    <w:p>
      <w:pPr>
        <w:pStyle w:val="ListBullet"/>
        <w:spacing w:line="240" w:lineRule="auto"/>
        <w:ind w:left="720"/>
      </w:pPr>
      <w:r/>
      <w:r>
        <w:rPr>
          <w:b/>
        </w:rPr>
        <w:t>City action:</w:t>
      </w:r>
      <w:r>
        <w:t xml:space="preserve"> Akron City Council unanimously passed a resolution backing LGBTQ+ residents and opposing the bill. </w:t>
      </w:r>
      <w:r/>
    </w:p>
    <w:p>
      <w:pPr>
        <w:pStyle w:val="ListBullet"/>
        <w:spacing w:line="240" w:lineRule="auto"/>
        <w:ind w:left="720"/>
      </w:pPr>
      <w:r/>
      <w:r>
        <w:rPr>
          <w:b/>
        </w:rPr>
        <w:t>Mayor's view:</w:t>
      </w:r>
      <w:r>
        <w:t xml:space="preserve"> Shammas Malik says restrictions on drag risk violating the First Amendment and could be struck down in court. </w:t>
      </w:r>
      <w:r/>
    </w:p>
    <w:p>
      <w:pPr>
        <w:pStyle w:val="ListBullet"/>
        <w:spacing w:line="240" w:lineRule="auto"/>
        <w:ind w:left="720"/>
      </w:pPr>
      <w:r/>
      <w:r>
        <w:rPr>
          <w:b/>
        </w:rPr>
        <w:t>Local concern:</w:t>
      </w:r>
      <w:r>
        <w:t xml:space="preserve"> Council member Fran Wilson says the bill would curb important cultural expression and harm transgender performers. </w:t>
      </w:r>
      <w:r/>
    </w:p>
    <w:p>
      <w:pPr>
        <w:pStyle w:val="ListBullet"/>
        <w:spacing w:line="240" w:lineRule="auto"/>
        <w:ind w:left="720"/>
      </w:pPr>
      <w:r/>
      <w:r>
        <w:rPr>
          <w:b/>
        </w:rPr>
        <w:t>Sponsor's stance:</w:t>
      </w:r>
      <w:r>
        <w:t xml:space="preserve"> Rep. Josh Williams frames HB 249 as child-protection, saying it targets obscene performances, not groups. </w:t>
      </w:r>
      <w:r/>
    </w:p>
    <w:p>
      <w:pPr>
        <w:pStyle w:val="ListBullet"/>
        <w:spacing w:line="240" w:lineRule="auto"/>
        <w:ind w:left="720"/>
      </w:pPr>
      <w:r/>
      <w:r>
        <w:rPr>
          <w:b/>
        </w:rPr>
        <w:t>Next steps:</w:t>
      </w:r>
      <w:r>
        <w:t xml:space="preserve"> The bill has moved to the Ohio Senate and was sent to committee on April 15, so the debate is far from over.</w:t>
      </w:r>
      <w:r/>
      <w:r/>
    </w:p>
    <w:p>
      <w:pPr>
        <w:pStyle w:val="Heading2"/>
      </w:pPr>
      <w:r>
        <w:t>Why Akron's move feels timely and a bit defiant</w:t>
      </w:r>
      <w:r/>
    </w:p>
    <w:p>
      <w:r/>
      <w:r>
        <w:t>Akron's unanimous council vote lands as Pride Month winds down but the political heat stays on, and there's a tangible, human edge to the decision: this isn't abstract policy to residents, it's about everyday community life. The city leaders made a visible, vocal stand in public, which helps signal to LGBTQ+ people that they're seen and supported locally.</w:t>
      </w:r>
      <w:r/>
    </w:p>
    <w:p>
      <w:r/>
      <w:r>
        <w:t>According to local reporting, Mayor Shammas Malik framed the issue as both constitutional and cultural, noting historical precedent for drag as performance and warning that broad restrictions risk First Amendment challenges. For people who attend or perform in local clubs and events, that legal framing translates to reassurance that the city will publicly defend creative expression.</w:t>
      </w:r>
      <w:r/>
    </w:p>
    <w:p>
      <w:pPr>
        <w:pStyle w:val="Heading2"/>
      </w:pPr>
      <w:r>
        <w:t>What HB 249 would actually change , and why opinions split</w:t>
      </w:r>
      <w:r/>
    </w:p>
    <w:p>
      <w:r/>
      <w:r>
        <w:t>The bill's sponsors say the aim is to keep sexually explicit performances away from minors; supporters call it a child-safety measure. Opponents counter that the language can be vague and sweeps in legitimate artistic and cultural shows, including performances by transgender and drag artists.</w:t>
      </w:r>
      <w:r/>
    </w:p>
    <w:p>
      <w:r/>
      <w:r>
        <w:t>The Ohio legislative site shows the bill's text and progress, while civil-rights groups and LGBTQ+ organisations have posted opponent testimony describing potential harms. So the debate is really between narrowly framed public-protection claims and broader free-expression and anti-discrimination concerns , and the outcome matters for venues, performers and families.</w:t>
      </w:r>
      <w:r/>
    </w:p>
    <w:p>
      <w:pPr>
        <w:pStyle w:val="Heading2"/>
      </w:pPr>
      <w:r>
        <w:t>How communities and groups are responding on the ground</w:t>
      </w:r>
      <w:r/>
    </w:p>
    <w:p>
      <w:r/>
      <w:r>
        <w:t>Local leaders aren't the only ones speaking up. Advocacy groups such as the ACLU of Ohio and regional LGBTQ+ organisations have offered legal and personal testimony opposing the measure, arguing it could chill speech and unfairly target queer communities. Performers themselves have testified about the bill's real-world impact: lost venues, cancelled shows, and the emotional toll of being singled out.</w:t>
      </w:r>
      <w:r/>
    </w:p>
    <w:p>
      <w:r/>
      <w:r>
        <w:t>That kind of testimony is persuasive in a way abstract policy debates rarely are. It forces legislators and voters to picture the people and places affected , the community theatre with a mixed-age audience, the drag storytime turned away, the performer who loses work.</w:t>
      </w:r>
      <w:r/>
    </w:p>
    <w:p>
      <w:pPr>
        <w:pStyle w:val="Heading2"/>
      </w:pPr>
      <w:r>
        <w:t>Practical tips if you're a venue, parent or performer in Ohio</w:t>
      </w:r>
      <w:r/>
    </w:p>
    <w:p>
      <w:r/>
      <w:r>
        <w:t>If you run a venue, keep clear records of age policies, content warnings and any steps you take to separate adult-oriented programming from family events. For parents, ask organisers about event content and settings rather than relying on labels alone. Performers should stay informed about local rules, union or guild advice, and legal resources through groups such as the ACLU or state LGBTQ+ coalitions.</w:t>
      </w:r>
      <w:r/>
    </w:p>
    <w:p>
      <w:r/>
      <w:r>
        <w:t>And if you want to make your voice heard, contact your state senator while the bill is in committee; public input at that stage still matters. Local resolutions, like Akron's, help create political pressure but individual outreach can change minds too.</w:t>
      </w:r>
      <w:r/>
    </w:p>
    <w:p>
      <w:pPr>
        <w:pStyle w:val="Heading2"/>
      </w:pPr>
      <w:r>
        <w:t>What happens next , and why this will stay a community story</w:t>
      </w:r>
      <w:r/>
    </w:p>
    <w:p>
      <w:r/>
      <w:r>
        <w:t>With HB 249 now in the Ohio Senate and referred to committee, the legislative process is the immediate battleground. Legal experts suggest overly broad restrictions could face constitutional challenges, so even if a law passes, expect court scrutiny. Meanwhile, cities like Akron are likely to keep saying their piece, and that public pressure can influence amendments or stall passage.</w:t>
      </w:r>
      <w:r/>
    </w:p>
    <w:p>
      <w:r/>
      <w:r>
        <w:t>Either way, this issue will keep surfacing where culture, law and community intersect , and for many residents, it’s less about politics and more about whether local life feels welcoming.</w:t>
      </w:r>
      <w:r/>
    </w:p>
    <w:p>
      <w:r/>
      <w:r>
        <w:t>It's a small change in civic tone that can make every performance and person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[4]</w:t>
        </w:r>
      </w:hyperlink>
      <w:r>
        <w:t xml:space="preserve">, </w:t>
      </w:r>
      <w:hyperlink r:id="rId13">
        <w:r>
          <w:rPr>
            <w:color w:val="0000EE"/>
            <w:u w:val="single"/>
          </w:rPr>
          <w:t>[7]</w:t>
        </w:r>
      </w:hyperlink>
      <w:r>
        <w:t xml:space="preserve">- Paragraph 5: </w:t>
      </w:r>
      <w:hyperlink r:id="rId14">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https://www.news5cleveland.com/news/local-news/akron-canton-news/akron-officials-defend-lgbtq-community-against-proposed-ohio-law</w:t>
        </w:r>
      </w:hyperlink>
      <w:r>
        <w:t xml:space="preserve"> - Please view link - unable to able to access data</w:t>
      </w:r>
      <w:r/>
    </w:p>
    <w:p>
      <w:pPr>
        <w:pStyle w:val="ListNumber"/>
        <w:spacing w:line="240" w:lineRule="auto"/>
        <w:ind w:left="720"/>
      </w:pPr>
      <w:r/>
      <w:hyperlink r:id="rId9">
        <w:r>
          <w:rPr>
            <w:color w:val="0000EE"/>
            <w:u w:val="single"/>
          </w:rPr>
          <w:t>https://www.news5cleveland.com/news/local-news/akron-canton-news/akron-officials-defend-lgbtq-community-against-proposed-ohio-law</w:t>
        </w:r>
      </w:hyperlink>
      <w:r>
        <w:t xml:space="preserve"> - Akron city leaders, including Mayor Shammas Malik and Council member Fran Wilson, have unanimously passed a resolution supporting LGBTQ+ residents and opposing Ohio's House Bill 249. They argue that the bill, which restricts certain drag and adult cabaret performances, infringes on First Amendment rights and could be struck down in court. The bill, introduced by Rep. Josh Williams, aims to protect children from inappropriate performances but has raised concerns about its impact on free expression. The legislation is currently in the Ohio Senate.</w:t>
      </w:r>
      <w:r/>
    </w:p>
    <w:p>
      <w:pPr>
        <w:pStyle w:val="ListNumber"/>
        <w:spacing w:line="240" w:lineRule="auto"/>
        <w:ind w:left="720"/>
      </w:pPr>
      <w:r/>
      <w:hyperlink r:id="rId11">
        <w:r>
          <w:rPr>
            <w:color w:val="0000EE"/>
            <w:u w:val="single"/>
          </w:rPr>
          <w:t>https://www.legislature.ohio.gov/legislation/136/hb249</w:t>
        </w:r>
      </w:hyperlink>
      <w:r>
        <w:t xml:space="preserve"> - Ohio House Bill 249, known as the Indecent Exposure Modernization Act, seeks to restrict adult cabaret performances to adult-only locations and expands the definition of such performances to include public displays of gender identity differing from one's biological sex. The bill has been passed by the House and is currently under consideration in the Senate. (</w:t>
      </w:r>
      <w:hyperlink r:id="rId15">
        <w:r>
          <w:rPr>
            <w:color w:val="0000EE"/>
            <w:u w:val="single"/>
          </w:rPr>
          <w:t>legislature.ohio.gov</w:t>
        </w:r>
      </w:hyperlink>
      <w:r>
        <w:t>)</w:t>
      </w:r>
      <w:r/>
    </w:p>
    <w:p>
      <w:pPr>
        <w:pStyle w:val="ListNumber"/>
        <w:spacing w:line="240" w:lineRule="auto"/>
        <w:ind w:left="720"/>
      </w:pPr>
      <w:r/>
      <w:hyperlink r:id="rId10">
        <w:r>
          <w:rPr>
            <w:color w:val="0000EE"/>
            <w:u w:val="single"/>
          </w:rPr>
          <w:t>https://www.acluohio.org/news/house-bill-249-opponent-testimony/</w:t>
        </w:r>
      </w:hyperlink>
      <w:r>
        <w:t xml:space="preserve"> - The ACLU of Ohio has provided testimony opposing House Bill 249, arguing that the bill's vague definitions of 'obscene' and 'harmful to juveniles' could be used to target unpopular speech and art forms, including drag performances. They express concern over the potential First Amendment implications of the legislation. (</w:t>
      </w:r>
      <w:hyperlink r:id="rId16">
        <w:r>
          <w:rPr>
            <w:color w:val="0000EE"/>
            <w:u w:val="single"/>
          </w:rPr>
          <w:t>acluohio.org</w:t>
        </w:r>
      </w:hyperlink>
      <w:r>
        <w:t>)</w:t>
      </w:r>
      <w:r/>
    </w:p>
    <w:p>
      <w:pPr>
        <w:pStyle w:val="ListNumber"/>
        <w:spacing w:line="240" w:lineRule="auto"/>
        <w:ind w:left="720"/>
      </w:pPr>
      <w:r/>
      <w:hyperlink r:id="rId12">
        <w:r>
          <w:rPr>
            <w:color w:val="0000EE"/>
            <w:u w:val="single"/>
          </w:rPr>
          <w:t>https://www.transohio.org/hb249</w:t>
        </w:r>
      </w:hyperlink>
      <w:r>
        <w:t xml:space="preserve"> - TransOhio provides an overview of House Bill 249, detailing its provisions and potential penalties for performers. They highlight concerns that the bill could criminalize public expressions of gender identity differing from one's biological sex and emphasize the need for advocacy against the legislation. (</w:t>
      </w:r>
      <w:hyperlink r:id="rId17">
        <w:r>
          <w:rPr>
            <w:color w:val="0000EE"/>
            <w:u w:val="single"/>
          </w:rPr>
          <w:t>transohio.org</w:t>
        </w:r>
      </w:hyperlink>
      <w:r>
        <w:t>)</w:t>
      </w:r>
      <w:r/>
    </w:p>
    <w:p>
      <w:pPr>
        <w:pStyle w:val="ListNumber"/>
        <w:spacing w:line="240" w:lineRule="auto"/>
        <w:ind w:left="720"/>
      </w:pPr>
      <w:r/>
      <w:hyperlink r:id="rId14">
        <w:r>
          <w:rPr>
            <w:color w:val="0000EE"/>
            <w:u w:val="single"/>
          </w:rPr>
          <w:t>https://www.naswoh.org/general/custom.asp?page=CurrentLegislation</w:t>
        </w:r>
      </w:hyperlink>
      <w:r>
        <w:t xml:space="preserve"> - The National Association of Social Workers Ohio Chapter discusses House Bill 249, noting that it attempts to limit drag show performances to adult venues and could criminalize such performances in public spaces where minors may be present. They express concern over the bill's potential impact on First Amendment rights and freedom of expression. (</w:t>
      </w:r>
      <w:hyperlink r:id="rId18">
        <w:r>
          <w:rPr>
            <w:color w:val="0000EE"/>
            <w:u w:val="single"/>
          </w:rPr>
          <w:t>naswoh.org</w:t>
        </w:r>
      </w:hyperlink>
      <w:r>
        <w:t>)</w:t>
      </w:r>
      <w:r/>
    </w:p>
    <w:p>
      <w:pPr>
        <w:pStyle w:val="ListNumber"/>
        <w:spacing w:line="240" w:lineRule="auto"/>
        <w:ind w:left="720"/>
      </w:pPr>
      <w:r/>
      <w:hyperlink r:id="rId13">
        <w:r>
          <w:rPr>
            <w:color w:val="0000EE"/>
            <w:u w:val="single"/>
          </w:rPr>
          <w:t>https://www.youtube.com/watch?v=TcQ5zIwpwqI</w:t>
        </w:r>
      </w:hyperlink>
      <w:r>
        <w:t xml:space="preserve"> - A video discussing the passage of House Bill 249 in the Ohio House, highlighting its potential impact on drag and gender performances and the concerns raised by LGBTQ+ advocates. (</w:t>
      </w:r>
      <w:hyperlink r:id="rId19">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5cleveland.com/news/local-news/akron-canton-news/akron-officials-defend-lgbtq-community-against-proposed-ohio-law" TargetMode="External"/><Relationship Id="rId10" Type="http://schemas.openxmlformats.org/officeDocument/2006/relationships/hyperlink" Target="https://www.acluohio.org/news/house-bill-249-opponent-testimony/" TargetMode="External"/><Relationship Id="rId11" Type="http://schemas.openxmlformats.org/officeDocument/2006/relationships/hyperlink" Target="https://www.legislature.ohio.gov/legislation/136/hb249" TargetMode="External"/><Relationship Id="rId12" Type="http://schemas.openxmlformats.org/officeDocument/2006/relationships/hyperlink" Target="https://www.transohio.org/hb249" TargetMode="External"/><Relationship Id="rId13" Type="http://schemas.openxmlformats.org/officeDocument/2006/relationships/hyperlink" Target="https://www.youtube.com/watch?v=TcQ5zIwpwqI" TargetMode="External"/><Relationship Id="rId14" Type="http://schemas.openxmlformats.org/officeDocument/2006/relationships/hyperlink" Target="https://www.naswoh.org/general/custom.asp?page=CurrentLegislation" TargetMode="External"/><Relationship Id="rId15" Type="http://schemas.openxmlformats.org/officeDocument/2006/relationships/hyperlink" Target="https://www.legislature.ohio.gov/legislation/136/hb249?utm_source=openai" TargetMode="External"/><Relationship Id="rId16" Type="http://schemas.openxmlformats.org/officeDocument/2006/relationships/hyperlink" Target="https://www.acluohio.org/news/house-bill-249-opponent-testimony/?utm_source=openai" TargetMode="External"/><Relationship Id="rId17" Type="http://schemas.openxmlformats.org/officeDocument/2006/relationships/hyperlink" Target="https://www.transohio.org/hb249?utm_source=openai" TargetMode="External"/><Relationship Id="rId18" Type="http://schemas.openxmlformats.org/officeDocument/2006/relationships/hyperlink" Target="https://www.naswoh.org/general/custom.asp?page=CurrentLegislation&amp;utm_source=openai" TargetMode="External"/><Relationship Id="rId19" Type="http://schemas.openxmlformats.org/officeDocument/2006/relationships/hyperlink" Target="https://www.youtube.com/watch?v=TcQ5zIwpwqI&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