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Vermont Civil Unions Coverage: How a Small State Changed Marriage Rights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history are revisiting Vermont’s Civil Unions story as America marks 250 years , owners of the movement, lawmakers and archivists reflect on why the 2000 law mattered, how it spread, and what it taught the nation about change. This is a short, human look at a trailblazing moment that still resonates.</w:t>
      </w:r>
      <w:r/>
    </w:p>
    <w:p>
      <w:r/>
      <w:r>
        <w:t>Essential Takeaways</w:t>
      </w:r>
      <w:r/>
      <w:r/>
    </w:p>
    <w:p>
      <w:pPr>
        <w:pStyle w:val="ListBullet"/>
        <w:spacing w:line="240" w:lineRule="auto"/>
        <w:ind w:left="720"/>
      </w:pPr>
      <w:r/>
      <w:r>
        <w:rPr>
          <w:b/>
        </w:rPr>
        <w:t>First mover:</w:t>
      </w:r>
      <w:r>
        <w:t xml:space="preserve"> Vermont’s 2000 Civil Unions law was the first state statute to grant legal recognition to same-sex couples, creating rights like hospital visitation and inheritance.</w:t>
      </w:r>
      <w:r/>
    </w:p>
    <w:p>
      <w:pPr>
        <w:pStyle w:val="ListBullet"/>
        <w:spacing w:line="240" w:lineRule="auto"/>
        <w:ind w:left="720"/>
      </w:pPr>
      <w:r/>
      <w:r>
        <w:rPr>
          <w:b/>
        </w:rPr>
        <w:t>Court-ordered change:</w:t>
      </w:r>
      <w:r>
        <w:t xml:space="preserve"> The law followed a 1997 lawsuit that led the Vermont Supreme Court to tell the legislature to provide equal rights to same-sex couples.</w:t>
      </w:r>
      <w:r/>
    </w:p>
    <w:p>
      <w:pPr>
        <w:pStyle w:val="ListBullet"/>
        <w:spacing w:line="240" w:lineRule="auto"/>
        <w:ind w:left="720"/>
      </w:pPr>
      <w:r/>
      <w:r>
        <w:rPr>
          <w:b/>
        </w:rPr>
        <w:t>Patchwork to uniformity:</w:t>
      </w:r>
      <w:r>
        <w:t xml:space="preserve"> Civil unions had limited reach outside Vermont, but the example helped other states move toward marriage equality and fed into the 2015 U.S. Supreme Court ruling.</w:t>
      </w:r>
      <w:r/>
    </w:p>
    <w:p>
      <w:pPr>
        <w:pStyle w:val="ListBullet"/>
        <w:spacing w:line="240" w:lineRule="auto"/>
        <w:ind w:left="720"/>
      </w:pPr>
      <w:r/>
      <w:r>
        <w:rPr>
          <w:b/>
        </w:rPr>
        <w:t>Living archive:</w:t>
      </w:r>
      <w:r>
        <w:t xml:space="preserve"> Middlebury College and local collections now house activists’ papers and photos, preserving a tactile record that helps people feel the emotional stakes.</w:t>
      </w:r>
      <w:r/>
    </w:p>
    <w:p>
      <w:pPr>
        <w:pStyle w:val="ListBullet"/>
        <w:spacing w:line="240" w:lineRule="auto"/>
        <w:ind w:left="720"/>
      </w:pPr>
      <w:r/>
      <w:r>
        <w:rPr>
          <w:b/>
        </w:rPr>
        <w:t>Public opinion shift:</w:t>
      </w:r>
      <w:r>
        <w:t xml:space="preserve"> Support for same-sex marriage has moved dramatically over decades, reflecting wider social and political change.</w:t>
      </w:r>
      <w:r/>
      <w:r/>
    </w:p>
    <w:p>
      <w:pPr>
        <w:pStyle w:val="Heading2"/>
      </w:pPr>
      <w:r>
        <w:t>Why Vermont’s Civil Unions still tug at the heart</w:t>
      </w:r>
      <w:r/>
    </w:p>
    <w:p>
      <w:r/>
      <w:r>
        <w:t>Look at the photos and you’ll see the ordinary faces that made something extraordinary happen, and yes, you might well feel a lump in your throat. Activists like Holly Puterbaugh and Lois Farnham, plaintiffs in the 1997 case, became names attached to a legal and cultural pivot point. Their stories are intimate , hospital visits, inheritance protections, the quiet relief of legal recognition , and they humanise a policy debate that could otherwise feel abstract.</w:t>
      </w:r>
      <w:r/>
    </w:p>
    <w:p>
      <w:r/>
      <w:r>
        <w:t>The move came after the Vermont Supreme Court found same-sex couples were being denied equal protection under the state constitution and instructed the legislature to act. Lawmakers answered with civil unions, a statutory route rather than immediate full marriage, and that decision carried heavy symbolic weight even as the legal reach remained limited.</w:t>
      </w:r>
      <w:r/>
    </w:p>
    <w:p>
      <w:pPr>
        <w:pStyle w:val="Heading2"/>
      </w:pPr>
      <w:r>
        <w:t>How a single state nudged the rest of the country</w:t>
      </w:r>
      <w:r/>
    </w:p>
    <w:p>
      <w:r/>
      <w:r>
        <w:t>Vermont didn’t just change law at home; it showed other states a path could be taken. When civil unions arrived, neighbouring states and national observers watched closely. Massachusetts and Connecticut, which later recognised same-sex marriage, could point to Vermont as evidence that legal recognition was manageable and peaceful in practice.</w:t>
      </w:r>
      <w:r/>
    </w:p>
    <w:p>
      <w:r/>
      <w:r>
        <w:t>This is the sort of incremental, domino effect politics loves: a court decision yields a legislative compromise, later activists and courts push further, and a handful of state experiments become a model. By the time the U.S. Supreme Court ruled on marriage equality in 2015, that prior experience across several states helped build the argument and political momentum.</w:t>
      </w:r>
      <w:r/>
    </w:p>
    <w:p>
      <w:pPr>
        <w:pStyle w:val="Heading2"/>
      </w:pPr>
      <w:r>
        <w:t>What civil unions actually gave couples , and what they didn’t</w:t>
      </w:r>
      <w:r/>
    </w:p>
    <w:p>
      <w:r/>
      <w:r>
        <w:t>Civil unions granted concrete protections: hospital visitation, inheritance rights, and a host of state-level benefits that straight couples took for granted. Those practical protections mattered enormously to people living through illness, estate questions, or simple day-to-day family logistics, because the law suddenly recognised families that had been invisible.</w:t>
      </w:r>
      <w:r/>
    </w:p>
    <w:p>
      <w:r/>
      <w:r>
        <w:t>At the same time, civil unions weren’t marriages under federal law and often didn’t travel well between states. That limited status left couples in a kind of legal limbo until later changes closed the gap. If you’re weighing the nuance, the takeaway is this: civil unions were vital stepping stones, not the final destination.</w:t>
      </w:r>
      <w:r/>
    </w:p>
    <w:p>
      <w:pPr>
        <w:pStyle w:val="Heading2"/>
      </w:pPr>
      <w:r>
        <w:t>The archive: why photographs and papers still matter</w:t>
      </w:r>
      <w:r/>
    </w:p>
    <w:p>
      <w:r/>
      <w:r>
        <w:t>Middlebury College Special Collections now holds photographs, correspondence and campaign materials from the civil unions era, and archivists say those items are vital for future scholars. There’s a texture to activism you can’t get from appellate opinions alone , the posters, the flyers, the candid images of couples , and those objects help people understand both the courage and the ordinary world that activism sprang from.</w:t>
      </w:r>
      <w:r/>
    </w:p>
    <w:p>
      <w:r/>
      <w:r>
        <w:t>Preserving that material also reframes the narrative: these were neighbours, colleagues and parents, not abstractions. Seeing the faces and letters helps the public and students grasp what was at stake and why a state-level law could ripple outwards.</w:t>
      </w:r>
      <w:r/>
    </w:p>
    <w:p>
      <w:pPr>
        <w:pStyle w:val="Heading2"/>
      </w:pPr>
      <w:r>
        <w:t>What activists and lawmakers say now , a look forward</w:t>
      </w:r>
      <w:r/>
    </w:p>
    <w:p>
      <w:r/>
      <w:r>
        <w:t>Lawmakers who lived through the debate, including those who later married in Vermont after first entering civil unions, often speak about the experience as a test of civic deliberation. “We can do hard things,” is the sentiment many echo: hard conversations, hard votes, but eventually tangible legal progress. Public opinion has shifted markedly since the 1990s, and polls show a strong majority now supports marriage equality.</w:t>
      </w:r>
      <w:r/>
    </w:p>
    <w:p>
      <w:r/>
      <w:r>
        <w:t>Looking ahead, the Vermont story is useful for activists in other fields: change can start small, require judicial nudges, depend on ordinary people stepping up, and ultimately become part of the national fabric. For anyone invested in rights work, Vermont remains an instructive example.</w:t>
      </w:r>
      <w:r/>
    </w:p>
    <w:p>
      <w:r/>
      <w:r>
        <w:t>It's a small change that helped reshape a bigger national conversation.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3">
        <w:r>
          <w:rPr>
            <w:color w:val="0000EE"/>
            <w:u w:val="single"/>
          </w:rPr>
          <w:t>[5]</w:t>
        </w:r>
      </w:hyperlink>
      <w:r>
        <w:t xml:space="preserve">, </w:t>
      </w:r>
      <w:hyperlink r:id="rId14">
        <w:r>
          <w:rPr>
            <w:color w:val="0000EE"/>
            <w:u w:val="single"/>
          </w:rPr>
          <w:t>[7]</w:t>
        </w:r>
      </w:hyperlink>
      <w:r>
        <w:t xml:space="preserve">- Paragraph 4: </w:t>
      </w:r>
      <w:hyperlink r:id="rId11">
        <w:r>
          <w:rPr>
            <w:color w:val="0000EE"/>
            <w:u w:val="single"/>
          </w:rPr>
          <w:t>[6]</w:t>
        </w:r>
      </w:hyperlink>
      <w:r>
        <w:t xml:space="preserve">, </w:t>
      </w:r>
      <w:hyperlink r:id="rId12">
        <w:r>
          <w:rPr>
            <w:color w:val="0000EE"/>
            <w:u w:val="single"/>
          </w:rPr>
          <w:t>[3]</w:t>
        </w:r>
      </w:hyperlink>
      <w:r>
        <w:t xml:space="preserve">- Paragraph 5: </w:t>
      </w:r>
      <w:hyperlink r:id="rId15">
        <w:r>
          <w:rPr>
            <w:color w:val="0000EE"/>
            <w:u w:val="single"/>
          </w:rPr>
          <w:t>[4]</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https://www.mynbc5.com/article/america-250-vermont-civil-unions-legacy/71412503</w:t>
        </w:r>
      </w:hyperlink>
      <w:r>
        <w:t xml:space="preserve"> - Please view link - unable to able to access data</w:t>
      </w:r>
      <w:r/>
    </w:p>
    <w:p>
      <w:pPr>
        <w:pStyle w:val="ListNumber"/>
        <w:spacing w:line="240" w:lineRule="auto"/>
        <w:ind w:left="720"/>
      </w:pPr>
      <w:r/>
      <w:hyperlink r:id="rId10">
        <w:r>
          <w:rPr>
            <w:color w:val="0000EE"/>
            <w:u w:val="single"/>
          </w:rPr>
          <w:t>https://www.law.cornell.edu/regulations/vermont/21-051-Code-Vt-R-21-020-051-X</w:t>
        </w:r>
      </w:hyperlink>
      <w:r>
        <w:t xml:space="preserve"> - This regulation, effective from January 1, 2001, prohibits insurers in Vermont from unfairly discriminating between married couples and parties to a civil union. It mandates that insurance policies and contracts available to married couples must also be available to civil union couples, ensuring equal benefits and protections. The regulation is issued under the authority of the Vermont Department of Banking, Insurance, Securities, and Health Care Administration, in accordance with 8 V.S.A. § 75 and 8 V.S.A. § 4724(7)(E).</w:t>
      </w:r>
      <w:r/>
    </w:p>
    <w:p>
      <w:pPr>
        <w:pStyle w:val="ListNumber"/>
        <w:spacing w:line="240" w:lineRule="auto"/>
        <w:ind w:left="720"/>
      </w:pPr>
      <w:r/>
      <w:hyperlink r:id="rId12">
        <w:r>
          <w:rPr>
            <w:color w:val="0000EE"/>
            <w:u w:val="single"/>
          </w:rPr>
          <w:t>https://constitutioncenter.org/the-constitution/historic-document-library/detail/an-act-relating-to-civil-unions-2000</w:t>
        </w:r>
      </w:hyperlink>
      <w:r>
        <w:t xml:space="preserve"> - In response to the Vermont Supreme Court's 1999 ruling in Baker v. State, which found that excluding same-sex couples from marriage violated the state's constitution, Vermont enacted the Civil Unions law in 2000. This law granted same-sex couples many of the benefits and responsibilities of marriage, marking a significant step in LGBTQ+ rights. The legislation was signed into law by Governor Howard Dean after extensive public debate.</w:t>
      </w:r>
      <w:r/>
    </w:p>
    <w:p>
      <w:pPr>
        <w:pStyle w:val="ListNumber"/>
        <w:spacing w:line="240" w:lineRule="auto"/>
        <w:ind w:left="720"/>
      </w:pPr>
      <w:r/>
      <w:hyperlink r:id="rId15">
        <w:r>
          <w:rPr>
            <w:color w:val="0000EE"/>
            <w:u w:val="single"/>
          </w:rPr>
          <w:t>https://law.justia.com/codes/vermont/2020/title-15/chapter-23/section-1202/</w:t>
        </w:r>
      </w:hyperlink>
      <w:r>
        <w:t xml:space="preserve"> - Vermont's Civil Unions law, established in 2000, outlines the requisites for a valid civil union. To form a civil union in Vermont, parties must not be married or in another civil union, must be of the same sex, and must meet the criteria and obligations set forth in 18 V.S.A. chapter 106. This statute ensures that same-sex couples can legally establish a relationship with rights and responsibilities similar to those of marriage.</w:t>
      </w:r>
      <w:r/>
    </w:p>
    <w:p>
      <w:pPr>
        <w:pStyle w:val="ListNumber"/>
        <w:spacing w:line="240" w:lineRule="auto"/>
        <w:ind w:left="720"/>
      </w:pPr>
      <w:r/>
      <w:hyperlink r:id="rId13">
        <w:r>
          <w:rPr>
            <w:color w:val="0000EE"/>
            <w:u w:val="single"/>
          </w:rPr>
          <w:t>https://corporate.findlaw.com/law-library/vermont-recognizes-civil-unions.html</w:t>
        </w:r>
      </w:hyperlink>
      <w:r>
        <w:t xml:space="preserve"> - In April 2000, Vermont became the first state to legally recognise same-sex partnerships through the establishment of civil unions. This legislation, passed by the Vermont legislature and signed by Governor Howard Dean, granted same-sex couples many of the benefits and responsibilities of marriage. The move was in response to the Vermont Supreme Court's 1999 decision in Baker v. State, which found that excluding same-sex couples from marriage violated the state's constitution.</w:t>
      </w:r>
      <w:r/>
    </w:p>
    <w:p>
      <w:pPr>
        <w:pStyle w:val="ListNumber"/>
        <w:spacing w:line="240" w:lineRule="auto"/>
        <w:ind w:left="720"/>
      </w:pPr>
      <w:r/>
      <w:hyperlink r:id="rId11">
        <w:r>
          <w:rPr>
            <w:color w:val="0000EE"/>
            <w:u w:val="single"/>
          </w:rPr>
          <w:t>https://www.vermontpublic.org/local-news/2025-06-17/25-years-later-bill-lippert-reflects-vermonts-passage-civil-unions</w:t>
        </w:r>
      </w:hyperlink>
      <w:r>
        <w:t xml:space="preserve"> - Reflecting on the 25th anniversary of Vermont's civil unions law, former Representative Bill Lippert recalls his impassioned speech in support of the legislation on March 15, 2000. Lippert, the only openly gay member of the Vermont House at the time, advocated for the law that granted same-sex couples many of the benefits and responsibilities of marriage, marking a significant milestone in LGBTQ+ rights in Vermont.</w:t>
      </w:r>
      <w:r/>
    </w:p>
    <w:p>
      <w:pPr>
        <w:pStyle w:val="ListNumber"/>
        <w:spacing w:line="240" w:lineRule="auto"/>
        <w:ind w:left="720"/>
      </w:pPr>
      <w:r/>
      <w:hyperlink r:id="rId14">
        <w:r>
          <w:rPr>
            <w:color w:val="0000EE"/>
            <w:u w:val="single"/>
          </w:rPr>
          <w:t>https://en.wikipedia.org/wiki/LGBTQ_rights_in_Vermont</w:t>
        </w:r>
      </w:hyperlink>
      <w:r>
        <w:t xml:space="preserve"> - Vermont has been a pioneer in LGBTQ+ rights, becoming the first state to legalise same-sex marriage through legislative action in 2009. In 1999, the Vermont Supreme Court ruled that the state must provide equal marriage benefits to same-sex couples, leading to the introduction of civil unions in 2000. This legislation granted same-sex couples many of the benefits and responsibilities of marriage, setting a precedent for other states.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nbc5.com/article/america-250-vermont-civil-unions-legacy/71412503" TargetMode="External"/><Relationship Id="rId10" Type="http://schemas.openxmlformats.org/officeDocument/2006/relationships/hyperlink" Target="https://www.law.cornell.edu/regulations/vermont/21-051-Code-Vt-R-21-020-051-X" TargetMode="External"/><Relationship Id="rId11" Type="http://schemas.openxmlformats.org/officeDocument/2006/relationships/hyperlink" Target="https://www.vermontpublic.org/local-news/2025-06-17/25-years-later-bill-lippert-reflects-vermonts-passage-civil-unions" TargetMode="External"/><Relationship Id="rId12" Type="http://schemas.openxmlformats.org/officeDocument/2006/relationships/hyperlink" Target="https://constitutioncenter.org/the-constitution/historic-document-library/detail/an-act-relating-to-civil-unions-2000" TargetMode="External"/><Relationship Id="rId13" Type="http://schemas.openxmlformats.org/officeDocument/2006/relationships/hyperlink" Target="https://corporate.findlaw.com/law-library/vermont-recognizes-civil-unions.html" TargetMode="External"/><Relationship Id="rId14" Type="http://schemas.openxmlformats.org/officeDocument/2006/relationships/hyperlink" Target="https://en.wikipedia.org/wiki/LGBTQ_rights_in_Vermont" TargetMode="External"/><Relationship Id="rId15" Type="http://schemas.openxmlformats.org/officeDocument/2006/relationships/hyperlink" Target="https://law.justia.com/codes/vermont/2020/title-15/chapter-23/section-12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