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Therapy Debate: What Christians Say Could Be Criminalised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are watching closely as UK ministers prepare a conversion therapy ban, with Christian leaders warning that ordinary pastoral care, prayer and parental guidance might be caught up in new criminal offences , a debate about protection, religion and where the law should draw the line.</w:t>
      </w:r>
      <w:r/>
    </w:p>
    <w:p>
      <w:r/>
      <w:r>
        <w:t>Essential Takeaways</w:t>
      </w:r>
      <w:r/>
      <w:r/>
    </w:p>
    <w:p>
      <w:pPr>
        <w:pStyle w:val="ListBullet"/>
        <w:spacing w:line="240" w:lineRule="auto"/>
        <w:ind w:left="720"/>
      </w:pPr>
      <w:r/>
      <w:r>
        <w:rPr>
          <w:b/>
        </w:rPr>
        <w:t>Who’s worried:</w:t>
      </w:r>
      <w:r>
        <w:t xml:space="preserve"> Christian leaders, churches and advocacy groups say the bill could criminalise pastoral conversations, prayer and parental direction. </w:t>
      </w:r>
      <w:r/>
    </w:p>
    <w:p>
      <w:pPr>
        <w:pStyle w:val="ListBullet"/>
        <w:spacing w:line="240" w:lineRule="auto"/>
        <w:ind w:left="720"/>
      </w:pPr>
      <w:r/>
      <w:r>
        <w:rPr>
          <w:b/>
        </w:rPr>
        <w:t>What they claim:</w:t>
      </w:r>
      <w:r>
        <w:t xml:space="preserve"> Supporters insist the law targets coercion and abuse; critics say existing laws already cover that. </w:t>
      </w:r>
      <w:r/>
    </w:p>
    <w:p>
      <w:pPr>
        <w:pStyle w:val="ListBullet"/>
        <w:spacing w:line="240" w:lineRule="auto"/>
        <w:ind w:left="720"/>
      </w:pPr>
      <w:r/>
      <w:r>
        <w:rPr>
          <w:b/>
        </w:rPr>
        <w:t>Sensory cue:</w:t>
      </w:r>
      <w:r>
        <w:t xml:space="preserve"> The debate feels tense and quiet , congregations nervous about speaking plainly, ministers describing a “chilling effect”. </w:t>
      </w:r>
      <w:r/>
    </w:p>
    <w:p>
      <w:pPr>
        <w:pStyle w:val="ListBullet"/>
        <w:spacing w:line="240" w:lineRule="auto"/>
        <w:ind w:left="720"/>
      </w:pPr>
      <w:r/>
      <w:r>
        <w:rPr>
          <w:b/>
        </w:rPr>
        <w:t>Practical point:</w:t>
      </w:r>
      <w:r>
        <w:t xml:space="preserve"> Lawyers advising churches say clarity in wording will be decisive for what’s permissible. </w:t>
      </w:r>
      <w:r/>
    </w:p>
    <w:p>
      <w:pPr>
        <w:pStyle w:val="ListBullet"/>
        <w:spacing w:line="240" w:lineRule="auto"/>
        <w:ind w:left="720"/>
      </w:pPr>
      <w:r/>
      <w:r>
        <w:rPr>
          <w:b/>
        </w:rPr>
        <w:t>Political context:</w:t>
      </w:r>
      <w:r>
        <w:t xml:space="preserve"> The government promises to protect legitimate religious expression but the final text is not yet published.</w:t>
      </w:r>
      <w:r/>
      <w:r/>
    </w:p>
    <w:p>
      <w:pPr>
        <w:pStyle w:val="Heading2"/>
      </w:pPr>
      <w:r>
        <w:t>Why church leaders say the gospel is at stake</w:t>
      </w:r>
      <w:r/>
    </w:p>
    <w:p>
      <w:r/>
      <w:r>
        <w:t>Leading Christian advocates have framed the issue as more than policy , it’s about whether Christians can speak openly about sexual ethics and offer faith-based support. The language is emotive: ministers describe long-standing pastoral practices, like prayer and counselling, as simple acts of care that risk legal scrutiny. According to several church statements, that prospect has caused palpable anxiety in congregations and among parents.</w:t>
      </w:r>
      <w:r/>
    </w:p>
    <w:p>
      <w:r/>
      <w:r>
        <w:t>The backstory is straightforward. Campaigners and survivors pushed for a ban to stop harmful coercive practices; churches want reassurance that voluntary spiritual guidance won’t be swept up. Expect this to be a key battleground as MPs examine the proposed bill.</w:t>
      </w:r>
      <w:r/>
    </w:p>
    <w:p>
      <w:pPr>
        <w:pStyle w:val="Heading2"/>
      </w:pPr>
      <w:r>
        <w:t>What supporters of the ban say , protection from harm</w:t>
      </w:r>
      <w:r/>
    </w:p>
    <w:p>
      <w:r/>
      <w:r>
        <w:t>Proponents argue the purpose of the legislation is narrow and necessary: to outlaw practices that aim to change or suppress a person’s sexual orientation or gender identity through pressure, abuse or deception. They point to cases where people were damaged by coercive interventions and say criminal law should offer clear protection.</w:t>
      </w:r>
      <w:r/>
    </w:p>
    <w:p>
      <w:r/>
      <w:r>
        <w:t>Parliamentary backers have promised safeguards for free speech and religious practice, but critics counter that promises need to be written into statute. For anyone choosing how to vote, the central question will be whether the bill’s text distinguishes coercion from consensual pastoral care.</w:t>
      </w:r>
      <w:r/>
    </w:p>
    <w:p>
      <w:pPr>
        <w:pStyle w:val="Heading2"/>
      </w:pPr>
      <w:r>
        <w:t>Legal uncertainties and the ‘chilling effect’</w:t>
      </w:r>
      <w:r/>
    </w:p>
    <w:p>
      <w:r/>
      <w:r>
        <w:t>Lawyers and church groups warn that loosely drafted offences create uncertainty: pastors, parents and counsellors could face complaints that lead to investigations even if no prosecution follows. That uncertainty, they say, causes a “chilling effect” , people stop praying aloud, avoid discussing sexuality, and hesitate to offer spiritual support.</w:t>
      </w:r>
      <w:r/>
    </w:p>
    <w:p>
      <w:r/>
      <w:r>
        <w:t>A practical tip: congregations and charities should review safeguarding policies now and seek legal guidance so their pastoral work is well documented and clearly voluntary. That can help demonstrate intent if a complaint ever arises.</w:t>
      </w:r>
      <w:r/>
    </w:p>
    <w:p>
      <w:pPr>
        <w:pStyle w:val="Heading2"/>
      </w:pPr>
      <w:r>
        <w:t>How ministers and MPs are trying to balance rights</w:t>
      </w:r>
      <w:r/>
    </w:p>
    <w:p>
      <w:r/>
      <w:r>
        <w:t>Whitehall has signalled it wants a balanced approach , banning abusive conversion practices while protecting legitimate religious expression. But until the bill is published, the devil is in the detail. MPs will have to weigh evidence from survivors, legal advisers and faith groups to craft wording that protects both vulnerable people and freedom of belief.</w:t>
      </w:r>
      <w:r/>
    </w:p>
    <w:p>
      <w:r/>
      <w:r>
        <w:t>Look for amendments during committee stages that tighten definitions of coercion and explicitly exclude voluntary, faith-based counselling and parental guidance. Those amendments will determine whether the law reassures or alarms religious communities.</w:t>
      </w:r>
      <w:r/>
    </w:p>
    <w:p>
      <w:pPr>
        <w:pStyle w:val="Heading2"/>
      </w:pPr>
      <w:r>
        <w:t>What this means for everyday church life</w:t>
      </w:r>
      <w:r/>
    </w:p>
    <w:p>
      <w:r/>
      <w:r>
        <w:t>For now, many churches are taking a cautious stance: continuing pastoral work but adding clearer consent processes, written records of sessions, and signposted referral routes for specialised support. Pastors report quieter meetings and more careful notes, not because they’ve been told to stop, but because they want to avoid misunderstanding.</w:t>
      </w:r>
      <w:r/>
    </w:p>
    <w:p>
      <w:r/>
      <w:r>
        <w:t>If you’re a parent, volunteer or church leader, keep pastoral conversations consensual, transparent and documented. That’s sensible practice whatever the law says, and it helps protect both the care-giver and the person seeking help.</w:t>
      </w:r>
      <w:r/>
    </w:p>
    <w:p>
      <w:r/>
      <w:r>
        <w:t>It's a small change in wording that could make a big difference to how churches and families talk about faith and sexuality.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https://www.worthynews.com/115551-christian-advocates-warn-uk-conversion-therapy-ban-could-criminalize-biblical-teaching</w:t>
        </w:r>
      </w:hyperlink>
      <w:r>
        <w:t xml:space="preserve"> - Please view link - unable to able to access data</w:t>
      </w:r>
      <w:r/>
    </w:p>
    <w:p>
      <w:pPr>
        <w:pStyle w:val="ListNumber"/>
        <w:spacing w:line="240" w:lineRule="auto"/>
        <w:ind w:left="720"/>
      </w:pPr>
      <w:r/>
      <w:hyperlink r:id="rId10">
        <w:r>
          <w:rPr>
            <w:color w:val="0000EE"/>
            <w:u w:val="single"/>
          </w:rPr>
          <w:t>https://www.christian.org.uk/press_release/christian-belief-could-be-criminalised-under-government-conversion-therapy-plans-warn-prominent-church-leaders/</w:t>
        </w:r>
      </w:hyperlink>
      <w:r>
        <w:t xml:space="preserve"> - In October 2025, 24 church leaders from various denominations expressed concerns that the UK government's proposed conversion therapy ban could criminalise mainstream Christian teachings on marriage and sexual ethics. They argued that the legislation might make sharing the Gospel illegal and infringe upon religious freedoms. The leaders called for a reconsideration of the need for new legislation, emphasising that existing laws already prohibit abusive practices. (</w:t>
      </w:r>
      <w:hyperlink r:id="rId16">
        <w:r>
          <w:rPr>
            <w:color w:val="0000EE"/>
            <w:u w:val="single"/>
          </w:rPr>
          <w:t>christian.org.uk</w:t>
        </w:r>
      </w:hyperlink>
      <w:r>
        <w:t>)</w:t>
      </w:r>
      <w:r/>
    </w:p>
    <w:p>
      <w:pPr>
        <w:pStyle w:val="ListNumber"/>
        <w:spacing w:line="240" w:lineRule="auto"/>
        <w:ind w:left="720"/>
      </w:pPr>
      <w:r/>
      <w:hyperlink r:id="rId12">
        <w:r>
          <w:rPr>
            <w:color w:val="0000EE"/>
            <w:u w:val="single"/>
          </w:rPr>
          <w:t>https://www.christian.org.uk/news/pm-warned-that-conversion-therapy-ban-likely-to-criminalise-church-leaders/</w:t>
        </w:r>
      </w:hyperlink>
      <w:r>
        <w:t xml:space="preserve"> - In January 2023, church leaders warned Prime Minister Rishi Sunak that the proposed conversion therapy ban could criminalise innocent parents, teachers, and church leaders. They expressed concerns that the legislation might target traditional Christian beliefs and practices, potentially leading to prosecutions for sharing religious teachings on sexuality and gender. The leaders called for caution and a clear definition of 'conversion therapy' to avoid unintended consequences. (</w:t>
      </w:r>
      <w:hyperlink r:id="rId17">
        <w:r>
          <w:rPr>
            <w:color w:val="0000EE"/>
            <w:u w:val="single"/>
          </w:rPr>
          <w:t>christian.org.uk</w:t>
        </w:r>
      </w:hyperlink>
      <w:r>
        <w:t>)</w:t>
      </w:r>
      <w:r/>
    </w:p>
    <w:p>
      <w:pPr>
        <w:pStyle w:val="ListNumber"/>
        <w:spacing w:line="240" w:lineRule="auto"/>
        <w:ind w:left="720"/>
      </w:pPr>
      <w:r/>
      <w:hyperlink r:id="rId11">
        <w:r>
          <w:rPr>
            <w:color w:val="0000EE"/>
            <w:u w:val="single"/>
          </w:rPr>
          <w:t>https://www.e-n.org.uk/uk-news/2025-11-warnings-that-conversion-therapy-ban-threatens-christian-teaching/</w:t>
        </w:r>
      </w:hyperlink>
      <w:r>
        <w:t xml:space="preserve"> - In October 2025, 24 evangelical church leaders warned Equalities Minister Olivia Bailey that a full 'conversion therapy' ban could criminalise historic Christian teachings on marriage and sexual ethics. They expressed concerns that the legislation might make sharing the Gospel illegal and infringe upon religious freedoms. The leaders called for a reconsideration of the need for new legislation, emphasising that existing laws already prohibit abusive practices. (</w:t>
      </w:r>
      <w:hyperlink r:id="rId18">
        <w:r>
          <w:rPr>
            <w:color w:val="0000EE"/>
            <w:u w:val="single"/>
          </w:rPr>
          <w:t>e-n.org.uk</w:t>
        </w:r>
      </w:hyperlink>
      <w:r>
        <w:t>)</w:t>
      </w:r>
      <w:r/>
    </w:p>
    <w:p>
      <w:pPr>
        <w:pStyle w:val="ListNumber"/>
        <w:spacing w:line="240" w:lineRule="auto"/>
        <w:ind w:left="720"/>
      </w:pPr>
      <w:r/>
      <w:hyperlink r:id="rId14">
        <w:r>
          <w:rPr>
            <w:color w:val="0000EE"/>
            <w:u w:val="single"/>
          </w:rPr>
          <w:t>https://www.christian.org.uk/news/christian-teachers-warn-against-conversion-therapy-bill/</w:t>
        </w:r>
      </w:hyperlink>
      <w:r>
        <w:t xml:space="preserve"> - In October 2023, the Association of Christian Teachers (ACT) wrote to Prime Minister Rishi Sunak expressing opposition to a new law on 'conversion therapy'. ACT argued that the proposed legislation could inadvertently harm children and potentially criminalise teachers, deterring them from providing necessary support to students discussing gender and sexuality issues. They called for an urgent reconsideration of the need for new legislation. (</w:t>
      </w:r>
      <w:hyperlink r:id="rId19">
        <w:r>
          <w:rPr>
            <w:color w:val="0000EE"/>
            <w:u w:val="single"/>
          </w:rPr>
          <w:t>christian.org.uk</w:t>
        </w:r>
      </w:hyperlink>
      <w:r>
        <w:t>)</w:t>
      </w:r>
      <w:r/>
    </w:p>
    <w:p>
      <w:pPr>
        <w:pStyle w:val="ListNumber"/>
        <w:spacing w:line="240" w:lineRule="auto"/>
        <w:ind w:left="720"/>
      </w:pPr>
      <w:r/>
      <w:hyperlink r:id="rId13">
        <w:r>
          <w:rPr>
            <w:color w:val="0000EE"/>
            <w:u w:val="single"/>
          </w:rPr>
          <w:t>https://www.christianpost.com/news/uk-conversion-therapy-ban-risks-criminalizing-the-gospel.html</w:t>
        </w:r>
      </w:hyperlink>
      <w:r>
        <w:t xml:space="preserve"> - In October 2025, senior Christian leaders in the UK warned that a proposed ban on so-called conversion therapy could criminalise core elements of Christian belief. In a letter to the Equalities Minister, they stated that the legislation could make it illegal to share the Gospel or guide children on issues of gender and sexuality. The leaders called for caution and a clear definition of 'conversion therapy' to avoid unintended consequences. (</w:t>
      </w:r>
      <w:hyperlink r:id="rId20">
        <w:r>
          <w:rPr>
            <w:color w:val="0000EE"/>
            <w:u w:val="single"/>
          </w:rPr>
          <w:t>christianpost.com</w:t>
        </w:r>
      </w:hyperlink>
      <w:r>
        <w:t>)</w:t>
      </w:r>
      <w:r/>
    </w:p>
    <w:p>
      <w:pPr>
        <w:pStyle w:val="ListNumber"/>
        <w:spacing w:line="240" w:lineRule="auto"/>
        <w:ind w:left="720"/>
      </w:pPr>
      <w:r/>
      <w:hyperlink r:id="rId15">
        <w:r>
          <w:rPr>
            <w:color w:val="0000EE"/>
            <w:u w:val="single"/>
          </w:rPr>
          <w:t>https://www.christian.org.uk/news/top-lawyer-conversion-therapy-ban-could-criminalise-christian-parents/</w:t>
        </w:r>
      </w:hyperlink>
      <w:r>
        <w:t xml:space="preserve"> - In April 2021, leading human rights lawyer Philip Havers QC warned that a broad ban on conversion therapy could criminalise Christian parents who encourage their children to follow Biblical teachings on gender and sexuality. Havers stated that such a ban could make everyday Christian actions illegal, including conversations both in church or at home, and could lead to prosecutions for sharing religious teachings on sexuality and gender. (</w:t>
      </w:r>
      <w:hyperlink r:id="rId21">
        <w:r>
          <w:rPr>
            <w:color w:val="0000EE"/>
            <w:u w:val="single"/>
          </w:rPr>
          <w:t>christian.org.uk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thynews.com/115551-christian-advocates-warn-uk-conversion-therapy-ban-could-criminalize-biblical-teaching" TargetMode="External"/><Relationship Id="rId10" Type="http://schemas.openxmlformats.org/officeDocument/2006/relationships/hyperlink" Target="https://www.christian.org.uk/press_release/christian-belief-could-be-criminalised-under-government-conversion-therapy-plans-warn-prominent-church-leaders/" TargetMode="External"/><Relationship Id="rId11" Type="http://schemas.openxmlformats.org/officeDocument/2006/relationships/hyperlink" Target="https://www.e-n.org.uk/uk-news/2025-11-warnings-that-conversion-therapy-ban-threatens-christian-teaching/" TargetMode="External"/><Relationship Id="rId12" Type="http://schemas.openxmlformats.org/officeDocument/2006/relationships/hyperlink" Target="https://www.christian.org.uk/news/pm-warned-that-conversion-therapy-ban-likely-to-criminalise-church-leaders/" TargetMode="External"/><Relationship Id="rId13" Type="http://schemas.openxmlformats.org/officeDocument/2006/relationships/hyperlink" Target="https://www.christianpost.com/news/uk-conversion-therapy-ban-risks-criminalizing-the-gospel.html" TargetMode="External"/><Relationship Id="rId14" Type="http://schemas.openxmlformats.org/officeDocument/2006/relationships/hyperlink" Target="https://www.christian.org.uk/news/christian-teachers-warn-against-conversion-therapy-bill/" TargetMode="External"/><Relationship Id="rId15" Type="http://schemas.openxmlformats.org/officeDocument/2006/relationships/hyperlink" Target="https://www.christian.org.uk/news/top-lawyer-conversion-therapy-ban-could-criminalise-christian-parents/" TargetMode="External"/><Relationship Id="rId16" Type="http://schemas.openxmlformats.org/officeDocument/2006/relationships/hyperlink" Target="https://www.christian.org.uk/press_release/christian-belief-could-be-criminalised-under-government-conversion-therapy-plans-warn-prominent-church-leaders/?utm_source=openai" TargetMode="External"/><Relationship Id="rId17" Type="http://schemas.openxmlformats.org/officeDocument/2006/relationships/hyperlink" Target="https://www.christian.org.uk/news/pm-warned-that-conversion-therapy-ban-likely-to-criminalise-church-leaders/?utm_source=openai" TargetMode="External"/><Relationship Id="rId18" Type="http://schemas.openxmlformats.org/officeDocument/2006/relationships/hyperlink" Target="https://www.e-n.org.uk/uk-news/2025-11-warnings-that-conversion-therapy-ban-threatens-christian-teaching/?utm_source=openai" TargetMode="External"/><Relationship Id="rId19" Type="http://schemas.openxmlformats.org/officeDocument/2006/relationships/hyperlink" Target="https://www.christian.org.uk/news/christian-teachers-warn-against-conversion-therapy-bill/?utm_source=openai" TargetMode="External"/><Relationship Id="rId20" Type="http://schemas.openxmlformats.org/officeDocument/2006/relationships/hyperlink" Target="https://www.christianpost.com/news/uk-conversion-therapy-ban-risks-criminalizing-the-gospel.html?utm_source=openai" TargetMode="External"/><Relationship Id="rId21" Type="http://schemas.openxmlformats.org/officeDocument/2006/relationships/hyperlink" Target="https://www.christian.org.uk/news/top-lawyer-conversion-therapy-ban-could-criminalise-christian-paren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