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Supreme Court Ruling on Transgender Athletes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headlines as the Supreme Court upholds state bans on transgender girls competing in female school sports, a decision that hands states broader authority and reshapes a heated national debate about fairness, inclusion and the future of youth athletics.</w:t>
      </w:r>
      <w:r/>
    </w:p>
    <w:p>
      <w:r/>
      <w:r>
        <w:t>Essential Takeaways</w:t>
      </w:r>
      <w:r/>
      <w:r/>
    </w:p>
    <w:p>
      <w:pPr>
        <w:pStyle w:val="ListBullet"/>
        <w:spacing w:line="240" w:lineRule="auto"/>
        <w:ind w:left="720"/>
      </w:pPr>
      <w:r/>
      <w:r>
        <w:rPr>
          <w:b/>
        </w:rPr>
        <w:t>Major ruling:</w:t>
      </w:r>
      <w:r>
        <w:t xml:space="preserve"> The Supreme Court upheld laws from Idaho and West Virginia that bar transgender girls from competing on female school teams.</w:t>
      </w:r>
      <w:r/>
    </w:p>
    <w:p>
      <w:pPr>
        <w:pStyle w:val="ListBullet"/>
        <w:spacing w:line="240" w:lineRule="auto"/>
        <w:ind w:left="720"/>
      </w:pPr>
      <w:r/>
      <w:r>
        <w:rPr>
          <w:b/>
        </w:rPr>
        <w:t>State authority expanded:</w:t>
      </w:r>
      <w:r>
        <w:t xml:space="preserve"> States now have clearer legal room to enact or enforce similar bans, affecting roughly half the country where such laws are already on the books.</w:t>
      </w:r>
      <w:r/>
    </w:p>
    <w:p>
      <w:pPr>
        <w:pStyle w:val="ListBullet"/>
        <w:spacing w:line="240" w:lineRule="auto"/>
        <w:ind w:left="720"/>
      </w:pPr>
      <w:r/>
      <w:r>
        <w:rPr>
          <w:b/>
        </w:rPr>
        <w:t>Legal questions remain:</w:t>
      </w:r>
      <w:r>
        <w:t xml:space="preserve"> Challenges continue in other states that allow transgender participation, so litigation and policy fights will keep unfolding.</w:t>
      </w:r>
      <w:r/>
    </w:p>
    <w:p>
      <w:pPr>
        <w:pStyle w:val="ListBullet"/>
        <w:spacing w:line="240" w:lineRule="auto"/>
        <w:ind w:left="720"/>
      </w:pPr>
      <w:r/>
      <w:r>
        <w:rPr>
          <w:b/>
        </w:rPr>
        <w:t>What it feels like:</w:t>
      </w:r>
      <w:r>
        <w:t xml:space="preserve"> The decision lands as a seismic, emotional moment for families and athletes on both sides, some relieved it protects perceived fairness, others devastated at loss of opportunity.</w:t>
      </w:r>
      <w:r/>
    </w:p>
    <w:p>
      <w:pPr>
        <w:pStyle w:val="ListBullet"/>
        <w:spacing w:line="240" w:lineRule="auto"/>
        <w:ind w:left="720"/>
      </w:pPr>
      <w:r/>
      <w:r>
        <w:rPr>
          <w:b/>
        </w:rPr>
        <w:t>Practical effect:</w:t>
      </w:r>
      <w:r>
        <w:t xml:space="preserve"> School systems, sports leagues and policymakers will be updating rules quickly; coaches and parents should expect confusion and change this season.</w:t>
      </w:r>
      <w:r/>
      <w:r/>
    </w:p>
    <w:p>
      <w:pPr>
        <w:pStyle w:val="Heading2"/>
      </w:pPr>
      <w:r>
        <w:t>What exactly did the court decide, and why it matters</w:t>
      </w:r>
      <w:r/>
    </w:p>
    <w:p>
      <w:r/>
      <w:r>
        <w:t>The court’s opinion upholds the Idaho and West Virginia laws that restrict girls’ and women’s school sports to students assigned female at birth. That’s a clear, immediate win for states and advocacy groups arguing such rules preserve competitive fairness in women’s athletics. According to reporting, the decision will reinforce similar statutes in roughly half the states, which means this isn’t a narrow outcome , it reshapes the playing field nationwide. For families of transgender students, it’s a ruling that instantly affects who can try out and where, and it’s already prompting school districts to revise eligibility rules.</w:t>
      </w:r>
      <w:r/>
    </w:p>
    <w:p>
      <w:pPr>
        <w:pStyle w:val="Heading2"/>
      </w:pPr>
      <w:r>
        <w:t>How this fits into the wider legal and political fight</w:t>
      </w:r>
      <w:r/>
    </w:p>
    <w:p>
      <w:r/>
      <w:r>
        <w:t>This ruling lands amid years of back-and-forth between state legislatures, federal agencies and the courts over Title IX and sex discrimination protections. Administrations can influence enforcement through policy, but the Supreme Court’s decision now gives states firmer footing to restrict participation by sex assigned at birth. Observers note this is part of a pattern of the Court deciding major cultural questions that had previously been left to legislatures and agencies. Expect Republican-led states to press ahead with enforcement while Democratic-led states consider protective countermeasures and new legal strategies.</w:t>
      </w:r>
      <w:r/>
    </w:p>
    <w:p>
      <w:pPr>
        <w:pStyle w:val="Heading2"/>
      </w:pPr>
      <w:r>
        <w:t>What this means on the ground for schools, coaches and athletes</w:t>
      </w:r>
      <w:r/>
    </w:p>
    <w:p>
      <w:r/>
      <w:r>
        <w:t>Practically speaking, school districts will need clear guidance fast. Athletic directors and coaches are facing immediate logistical headaches: rosters may change, eligibility reviews will be required, and some athletes will be left in limbo. Parents should ask their schools what the new rules mean for upcoming seasons and whether appeals or exemptions will be available. For athletes, the emotional toll is significant , being ruled ineligible or forced to shift teams affects scholarships, team dynamics and mental health, so local support systems will matter more than ever.</w:t>
      </w:r>
      <w:r/>
    </w:p>
    <w:p>
      <w:pPr>
        <w:pStyle w:val="Heading2"/>
      </w:pPr>
      <w:r>
        <w:t>How the ruling could spark more courtroom battles</w:t>
      </w:r>
      <w:r/>
    </w:p>
    <w:p>
      <w:r/>
      <w:r>
        <w:t>While the Supreme Court resolved the consolidated Idaho and West Virginia cases, it didn’t close the book on every legal front. Several states that currently allow transgender participation still face lawsuits, and advocates say they’ll keep fighting in lower courts and through state legislatures. Policy experts expect targeted challenges about how the bans are implemented, what medical or administrative markers will be used, and how Title IX is interpreted going forward. So even with a decisive opinion, the practical contours of these bans will be litigated and legislated for months, if not years.</w:t>
      </w:r>
      <w:r/>
    </w:p>
    <w:p>
      <w:pPr>
        <w:pStyle w:val="Heading2"/>
      </w:pPr>
      <w:r>
        <w:t>How to navigate the change if you’re a parent, coach or athlete</w:t>
      </w:r>
      <w:r/>
    </w:p>
    <w:p>
      <w:r/>
      <w:r>
        <w:t>Start by getting information from your school district and state athletic association , don’t rely on social posts. Ask about eligibility timelines, appeal procedures and any counselling or support services for affected students. If you’re a coach, prioritise clear communication and protect team cohesion; if you’re a parent, document communications and consider legal advice if your child’s participation is threatened. Community-wise, small acts of support , showing up at practices, offering extra tutoring or emotional check-ins , make a tangible difference.</w:t>
      </w:r>
      <w:r/>
    </w:p>
    <w:p>
      <w:r/>
      <w:r>
        <w:t>It’s a small change with big consequences for youth sports and school life , keep asking questions and checking how local policy adapts.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2">
        <w:r>
          <w:rPr>
            <w:color w:val="0000EE"/>
            <w:u w:val="single"/>
          </w:rPr>
          <w:t>[5]</w:t>
        </w:r>
      </w:hyperlink>
      <w:r>
        <w:t xml:space="preserve">, </w:t>
      </w:r>
      <w:hyperlink r:id="rId10">
        <w:r>
          <w:rPr>
            <w:color w:val="0000EE"/>
            <w:u w:val="single"/>
          </w:rPr>
          <w:t>[6]</w:t>
        </w:r>
      </w:hyperlink>
      <w:r>
        <w:t xml:space="preserve">- Paragraph 3: </w:t>
      </w:r>
      <w:hyperlink r:id="rId13">
        <w:r>
          <w:rPr>
            <w:color w:val="0000EE"/>
            <w:u w:val="single"/>
          </w:rPr>
          <w:t>[3]</w:t>
        </w:r>
      </w:hyperlink>
      <w:r>
        <w:t xml:space="preserve">, </w:t>
      </w:r>
      <w:hyperlink r:id="rId10">
        <w:r>
          <w:rPr>
            <w:color w:val="0000EE"/>
            <w:u w:val="single"/>
          </w:rPr>
          <w:t>[6]</w:t>
        </w:r>
      </w:hyperlink>
      <w:r>
        <w:t xml:space="preserve">- Paragraph 4: </w:t>
      </w:r>
      <w:hyperlink r:id="rId11">
        <w:r>
          <w:rPr>
            <w:color w:val="0000EE"/>
            <w:u w:val="single"/>
          </w:rPr>
          <w:t>[2]</w:t>
        </w:r>
      </w:hyperlink>
      <w:r>
        <w:t xml:space="preserve">, </w:t>
      </w:r>
      <w:hyperlink r:id="rId14">
        <w:r>
          <w:rPr>
            <w:color w:val="0000EE"/>
            <w:u w:val="single"/>
          </w:rPr>
          <w:t>[4]</w:t>
        </w:r>
      </w:hyperlink>
      <w:r>
        <w:t xml:space="preserve">- Paragraph 5: </w:t>
      </w:r>
      <w:hyperlink r:id="rId10">
        <w:r>
          <w:rPr>
            <w:color w:val="0000EE"/>
            <w:u w:val="single"/>
          </w:rPr>
          <w:t>[6]</w:t>
        </w:r>
      </w:hyperlink>
      <w:r>
        <w:t xml:space="preserve">, </w:t>
      </w:r>
      <w:hyperlink r:id="rId12">
        <w:r>
          <w:rPr>
            <w:color w:val="0000EE"/>
            <w:u w:val="single"/>
          </w:rPr>
          <w:t>[5]</w:t>
        </w:r>
      </w:hyperlink>
      <w:r>
        <w:t xml:space="preserve">- Paragraph 6: </w:t>
      </w:r>
      <w:hyperlink r:id="rId13">
        <w:r>
          <w:rPr>
            <w:color w:val="0000EE"/>
            <w:u w:val="single"/>
          </w:rPr>
          <w:t>[3]</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https://www.foxla.com/news/supreme-court-upholds-bans-transgender-athletes</w:t>
        </w:r>
      </w:hyperlink>
      <w:r>
        <w:t xml:space="preserve"> - Please view link - unable to able to access data</w:t>
      </w:r>
      <w:r/>
    </w:p>
    <w:p>
      <w:pPr>
        <w:pStyle w:val="ListNumber"/>
        <w:spacing w:line="240" w:lineRule="auto"/>
        <w:ind w:left="720"/>
      </w:pPr>
      <w:r/>
      <w:hyperlink r:id="rId11">
        <w:r>
          <w:rPr>
            <w:color w:val="0000EE"/>
            <w:u w:val="single"/>
          </w:rPr>
          <w:t>https://www.axios.com/2026/07/01/transgender-athlete-supreme-court-fight</w:t>
        </w:r>
      </w:hyperlink>
      <w:r>
        <w:t xml:space="preserve"> - The U.S. Supreme Court has declined to implement a nationwide ban on transgender athletes but upheld state-level restrictions in Idaho and West Virginia that bar transgender girls from participating on girls' sports teams. This decision means that transgender-inclusive sports policies can remain in place in some states, prompting upcoming legal battles as states and schools defend these policies amid opposition from the Trump administration. The ruling supports the stance that these bans do not violate Title IX or equal protection clauses. Currently, 27 states have laws blocking transgender women and girls from girls’ sports, reflecting a broad legislative trend. The NCAA also tightened its rules in 2025 following a Trump executive order. Civil rights advocates argue these bans are based on harmful stereotypes and urge supportive states to challenge such narratives. The White House has praised the ruling, claiming it aligns legal reasoning with the administration’s policies. (</w:t>
      </w:r>
      <w:hyperlink r:id="rId15">
        <w:r>
          <w:rPr>
            <w:color w:val="0000EE"/>
            <w:u w:val="single"/>
          </w:rPr>
          <w:t>axios.com</w:t>
        </w:r>
      </w:hyperlink>
      <w:r>
        <w:t>)</w:t>
      </w:r>
      <w:r/>
    </w:p>
    <w:p>
      <w:pPr>
        <w:pStyle w:val="ListNumber"/>
        <w:spacing w:line="240" w:lineRule="auto"/>
        <w:ind w:left="720"/>
      </w:pPr>
      <w:r/>
      <w:hyperlink r:id="rId13">
        <w:r>
          <w:rPr>
            <w:color w:val="0000EE"/>
            <w:u w:val="single"/>
          </w:rPr>
          <w:t>https://www.axios.com/local/kansas-city/2026/06/30/missouri-transgender-athlete-ban-supreme-court-ruling</w:t>
        </w:r>
      </w:hyperlink>
      <w:r>
        <w:t xml:space="preserve"> - The U.S. Supreme Court has issued a ruling that effectively removes legal barriers to Missouri’s ban on transgender athletes participating in girls’ and women’s sports, paving the way for the state to make the ban permanent. The current law is set to expire in August 2027 but could now be extended indefinitely due to the strengthened legal position of supporters. The decision stems from related lawsuits in West Virginia and Idaho, where transgender students were prevented from joining sports teams corresponding with their gender identity. Missouri’s ban is unique in its temporary nature, unlike other states such as Kansas, which already enforces a permanent ban. As of 2022, only a small number of transgender athletes—four—had been approved to compete by Missouri’s high school activities body. The Supreme Court’s ruling clarifies the legal standing of such state laws and solidifies the enforcement of transgender athlete bans in both Missouri and Kansas going forward. (</w:t>
      </w:r>
      <w:hyperlink r:id="rId16">
        <w:r>
          <w:rPr>
            <w:color w:val="0000EE"/>
            <w:u w:val="single"/>
          </w:rPr>
          <w:t>axios.com</w:t>
        </w:r>
      </w:hyperlink>
      <w:r>
        <w:t>)</w:t>
      </w:r>
      <w:r/>
    </w:p>
    <w:p>
      <w:pPr>
        <w:pStyle w:val="ListNumber"/>
        <w:spacing w:line="240" w:lineRule="auto"/>
        <w:ind w:left="720"/>
      </w:pPr>
      <w:r/>
      <w:hyperlink r:id="rId14">
        <w:r>
          <w:rPr>
            <w:color w:val="0000EE"/>
            <w:u w:val="single"/>
          </w:rPr>
          <w:t>https://www.axios.com/local/phoenix/2026/06/30/supreme-court-rulings-arizona-birthright-citizenship-transgender-athletes</w:t>
        </w:r>
      </w:hyperlink>
      <w:r>
        <w:t xml:space="preserve"> - The U.S. Supreme Court issued key rulings that could significantly affect Arizona. It upheld laws in Idaho and West Virginia that ban transgender girls from participating in girls' sports, a decision that may influence similar policies in Arizona. Additionally, the court struck down a previous executive order that denied birthright citizenship to children born in the U.S. to undocumented immigrants, reaffirming the Fourteenth Amendment. These decisions come amid growing legal debates in Arizona, as the Supreme Court also agreed to hear cases concerning the state's laws on requiring proof of citizenship for voter registration and the methods used to remove individuals from voter rolls if their citizenship cannot be confirmed. (</w:t>
      </w:r>
      <w:hyperlink r:id="rId17">
        <w:r>
          <w:rPr>
            <w:color w:val="0000EE"/>
            <w:u w:val="single"/>
          </w:rPr>
          <w:t>axios.com</w:t>
        </w:r>
      </w:hyperlink>
      <w:r>
        <w:t>)</w:t>
      </w:r>
      <w:r/>
    </w:p>
    <w:p>
      <w:pPr>
        <w:pStyle w:val="ListNumber"/>
        <w:spacing w:line="240" w:lineRule="auto"/>
        <w:ind w:left="720"/>
      </w:pPr>
      <w:r/>
      <w:hyperlink r:id="rId12">
        <w:r>
          <w:rPr>
            <w:color w:val="0000EE"/>
            <w:u w:val="single"/>
          </w:rPr>
          <w:t>https://www.theatlantic.com/ideas/2026/07/supreme-court-trans-student-athletes-womens-sports/687767/?utm_source=apple_news</w:t>
        </w:r>
      </w:hyperlink>
      <w:r>
        <w:t xml:space="preserve"> - The Supreme Court's ruling in West Virginia v. B.P.J. upheld state laws that define participation in men's and women's sports based on biological sex rather than gender identity. The 6–3 decision emphasized the legitimacy of maintaining fair competition in women’s sports under Title IX by excluding individuals born male, including transgender girls, from female athletic events. The Court differentiated between this verdict and broader anti-discrimination rulings such as Bostock v. Clayton County, stressing that sports involve unique physical considerations. Justice Brett Kavanaugh, writing for the majority, took a measured tone, acknowledging the challenges faced by transgender students but maintaining that case-by-case eligibility decisions are impractical. The ruling aligned with public opinion, where most Americans support sex-based divisions in sports. Despite backlash from LGBTQ advocacy groups and politicians, the verdict represents a significant legal distinction while offering a compromise: safeguarding transgender rights in most life areas, excluding competitive sports. Importantly, the ruling reflects a shift from earlier transgender advocacy positions, with plaintiffs now emphasizing biological differences before and after puberty. This mirrors stricter international sports guidelines, such as the International Olympic Committee’s decision limiting women’s sports participation to biological females, citing science and fairness. (</w:t>
      </w:r>
      <w:hyperlink r:id="rId18">
        <w:r>
          <w:rPr>
            <w:color w:val="0000EE"/>
            <w:u w:val="single"/>
          </w:rPr>
          <w:t>theatlantic.com</w:t>
        </w:r>
      </w:hyperlink>
      <w:r>
        <w:t>)</w:t>
      </w:r>
      <w:r/>
    </w:p>
    <w:p>
      <w:pPr>
        <w:pStyle w:val="ListNumber"/>
        <w:spacing w:line="240" w:lineRule="auto"/>
        <w:ind w:left="720"/>
      </w:pPr>
      <w:r/>
      <w:hyperlink r:id="rId10">
        <w:r>
          <w:rPr>
            <w:color w:val="0000EE"/>
            <w:u w:val="single"/>
          </w:rPr>
          <w:t>https://www.axios.com/2026/06/30/supreme-court-transgender-sports-ban-ruling</w:t>
        </w:r>
      </w:hyperlink>
      <w:r>
        <w:t xml:space="preserve"> - On June 30, 2026, the U.S. Supreme Court ruled that states are allowed to ban transgender girls from participating in girls' school sports teams, marking a major legal victory for conservative-led efforts to limit transgender rights. The decision in the case West Virginia v. B.P.J. determined that such state bans do not violate Title IX or the Equal Protection Clause of the Constitution. The case centered around 16-year-old Becky Pepper-Jackson, who challenged the West Virginia law after it was enacted just before she began sixth grade. The ruling was supported by a conservative majority, while the dissent, led by Justice Sonia Sotomayor and joined by Justices Elena Kagan and Ketanji Brown Jackson, criticized the Court for proceeding without fully understanding the factual context. Transgender advocates argue that these bans amount to discrimination based on sex and gender identity. The decision is expected to influence ongoing and future legal battles in other states with similar legislation. President Trump celebrated the ruling, calling it a “BIG WIN” on his social media platform. The case will now return to lower courts for further proceedings. (</w:t>
      </w:r>
      <w:hyperlink r:id="rId19">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la.com/news/supreme-court-upholds-bans-transgender-athletes" TargetMode="External"/><Relationship Id="rId10" Type="http://schemas.openxmlformats.org/officeDocument/2006/relationships/hyperlink" Target="https://www.axios.com/2026/06/30/supreme-court-transgender-sports-ban-ruling" TargetMode="External"/><Relationship Id="rId11" Type="http://schemas.openxmlformats.org/officeDocument/2006/relationships/hyperlink" Target="https://www.axios.com/2026/07/01/transgender-athlete-supreme-court-fight" TargetMode="External"/><Relationship Id="rId12" Type="http://schemas.openxmlformats.org/officeDocument/2006/relationships/hyperlink" Target="https://www.theatlantic.com/ideas/2026/07/supreme-court-trans-student-athletes-womens-sports/687767/?utm_source=apple_news" TargetMode="External"/><Relationship Id="rId13" Type="http://schemas.openxmlformats.org/officeDocument/2006/relationships/hyperlink" Target="https://www.axios.com/local/kansas-city/2026/06/30/missouri-transgender-athlete-ban-supreme-court-ruling" TargetMode="External"/><Relationship Id="rId14" Type="http://schemas.openxmlformats.org/officeDocument/2006/relationships/hyperlink" Target="https://www.axios.com/local/phoenix/2026/06/30/supreme-court-rulings-arizona-birthright-citizenship-transgender-athletes" TargetMode="External"/><Relationship Id="rId15" Type="http://schemas.openxmlformats.org/officeDocument/2006/relationships/hyperlink" Target="https://www.axios.com/2026/07/01/transgender-athlete-supreme-court-fight?utm_source=openai" TargetMode="External"/><Relationship Id="rId16" Type="http://schemas.openxmlformats.org/officeDocument/2006/relationships/hyperlink" Target="https://www.axios.com/local/kansas-city/2026/06/30/missouri-transgender-athlete-ban-supreme-court-ruling?utm_source=openai" TargetMode="External"/><Relationship Id="rId17" Type="http://schemas.openxmlformats.org/officeDocument/2006/relationships/hyperlink" Target="https://www.axios.com/local/phoenix/2026/06/30/supreme-court-rulings-arizona-birthright-citizenship-transgender-athletes?utm_source=openai" TargetMode="External"/><Relationship Id="rId18" Type="http://schemas.openxmlformats.org/officeDocument/2006/relationships/hyperlink" Target="https://www.theatlantic.com/ideas/2026/07/supreme-court-trans-student-athletes-womens-sports/687767/?utm_source=openai" TargetMode="External"/><Relationship Id="rId19" Type="http://schemas.openxmlformats.org/officeDocument/2006/relationships/hyperlink" Target="https://www.axios.com/2026/06/30/supreme-court-transgender-sports-ban-rul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