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Strategy: Unite LGBTQ+ Rights with Working-Class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loud: unite Pride with a broader campaign for jobs, homes and public services. Activists across Britain are turning Pride season into protest season, linking LGBTQ+ defence with union organising to push back against austerity, right‑wing attacks and creeping workplace discrimination.</w:t>
      </w:r>
      <w:r/>
    </w:p>
    <w:p>
      <w:r/>
      <w:r>
        <w:t>Essential Takeaways</w:t>
      </w:r>
      <w:r/>
      <w:r/>
    </w:p>
    <w:p>
      <w:pPr>
        <w:pStyle w:val="ListBullet"/>
        <w:spacing w:line="240" w:lineRule="auto"/>
        <w:ind w:left="720"/>
      </w:pPr>
      <w:r/>
      <w:r>
        <w:rPr>
          <w:b/>
        </w:rPr>
        <w:t>Unite struggles:</w:t>
      </w:r>
      <w:r>
        <w:t xml:space="preserve"> LGBTQ+ rights gain strength when tied to workplace and community campaigns for living standards.</w:t>
      </w:r>
      <w:r/>
    </w:p>
    <w:p>
      <w:pPr>
        <w:pStyle w:val="ListBullet"/>
        <w:spacing w:line="240" w:lineRule="auto"/>
        <w:ind w:left="720"/>
      </w:pPr>
      <w:r/>
      <w:r>
        <w:rPr>
          <w:b/>
        </w:rPr>
        <w:t>Union muscle matters:</w:t>
      </w:r>
      <w:r>
        <w:t xml:space="preserve"> Trade unions can mobilise mass demonstrations and protect trans and non‑binary members in workplaces.</w:t>
      </w:r>
      <w:r/>
    </w:p>
    <w:p>
      <w:pPr>
        <w:pStyle w:val="ListBullet"/>
        <w:spacing w:line="240" w:lineRule="auto"/>
        <w:ind w:left="720"/>
      </w:pPr>
      <w:r/>
      <w:r>
        <w:rPr>
          <w:b/>
        </w:rPr>
        <w:t>Resist right‑wing scapegoating:</w:t>
      </w:r>
      <w:r>
        <w:t xml:space="preserve"> Parties like Reform UK exploit anger; working‑class unity undercuts that narrative.</w:t>
      </w:r>
      <w:r/>
    </w:p>
    <w:p>
      <w:pPr>
        <w:pStyle w:val="ListBullet"/>
        <w:spacing w:line="240" w:lineRule="auto"/>
        <w:ind w:left="720"/>
      </w:pPr>
      <w:r/>
      <w:r>
        <w:rPr>
          <w:b/>
        </w:rPr>
        <w:t>Reclaim Pride:</w:t>
      </w:r>
      <w:r>
        <w:t xml:space="preserve"> Keep celebrations joyful but also stubbornly political , a place for solidarity banners and protest.</w:t>
      </w:r>
      <w:r/>
    </w:p>
    <w:p>
      <w:pPr>
        <w:pStyle w:val="ListBullet"/>
        <w:spacing w:line="240" w:lineRule="auto"/>
        <w:ind w:left="720"/>
      </w:pPr>
      <w:r/>
      <w:r>
        <w:rPr>
          <w:b/>
        </w:rPr>
        <w:t>Think systemic:</w:t>
      </w:r>
      <w:r>
        <w:t xml:space="preserve"> Campaigners argue only democratic, collective control of resources can make hard‑won rights permanent.</w:t>
      </w:r>
      <w:r/>
      <w:r/>
    </w:p>
    <w:p>
      <w:pPr>
        <w:pStyle w:val="Heading2"/>
      </w:pPr>
      <w:r>
        <w:t>Why linking Pride to social and economic demands matters</w:t>
      </w:r>
      <w:r/>
    </w:p>
    <w:p>
      <w:r/>
      <w:r>
        <w:t>You feel Pride in the street, but the fight is in the workplace, the council chamber and the benefits office. That’s the argument activists are making this summer, and it lands because many LGBTQ+ people still face precarious housing, low pay and insecure contracts. When unions and campaigners tie civil rights to everyday needs, it turns abstract support into concrete protection , and it makes Pride both celebratory and strategic.</w:t>
      </w:r>
      <w:r/>
    </w:p>
    <w:p>
      <w:r/>
      <w:r>
        <w:t>Historically, rights have been defended and extended by mass movements, not by goodwill alone. Union organising, community strikes and public demonstrations create pressure that parties and employers can’t ignore. If you want safer changing rooms, inclusive policies at work, or secure housing, you need numbers and leverage as much as moral arguments.</w:t>
      </w:r>
      <w:r/>
    </w:p>
    <w:p>
      <w:pPr>
        <w:pStyle w:val="Heading2"/>
      </w:pPr>
      <w:r>
        <w:t>Unions: the organising power Pride needs</w:t>
      </w:r>
      <w:r/>
    </w:p>
    <w:p>
      <w:r/>
      <w:r>
        <w:t>Trade unions are where numbers meet muscle. The TUC and individual unions have passed motions backing trans and non‑binary workers and calling for national demonstrations; that matters because unions can organise time off, banners and legal backing. When unions step in , whether donating to local Prides or defending members against harassment , it shows solidarity that goes beyond a token flag.</w:t>
      </w:r>
      <w:r/>
    </w:p>
    <w:p>
      <w:r/>
      <w:r>
        <w:t>If you’re wondering how to join in, start locally: find workplace reps, join union meetings, and push for explicit protections and training. A unionised workplace can negotiate policies, fight unfair dismissals and make inclusion a contractually enforceable standard.</w:t>
      </w:r>
      <w:r/>
    </w:p>
    <w:p>
      <w:pPr>
        <w:pStyle w:val="Heading2"/>
      </w:pPr>
      <w:r>
        <w:t>Why the right‑wing surge makes unity urgent</w:t>
      </w:r>
      <w:r/>
    </w:p>
    <w:p>
      <w:r/>
      <w:r>
        <w:t>Right‑wing groups and parties have weaponised cultural issues to distract from economic failure. When councils bow to that pressure , removing Pride flags or cancelling grants , grassroots responses have shown how effective solidarity can be. In places where anti‑LGBTQ+ councillors gained ground, union support helped run events bigger than before, with miners’ associations and trade banners making it clear this isn’t just a culture war.</w:t>
      </w:r>
      <w:r/>
    </w:p>
    <w:p>
      <w:r/>
      <w:r>
        <w:t>That dynamic should be a warning shot: victories can be rolled back if only defended in isolation. Building a broad workers’ party or stronger alliances between unions and community groups is one strategic answer to stop rights being used as political footballs.</w:t>
      </w:r>
      <w:r/>
    </w:p>
    <w:p>
      <w:pPr>
        <w:pStyle w:val="Heading2"/>
      </w:pPr>
      <w:r>
        <w:t>Defending trans rights where it counts: workplaces and communities</w:t>
      </w:r>
      <w:r/>
    </w:p>
    <w:p>
      <w:r/>
      <w:r>
        <w:t>Legal changes and guidance are important, but real life happens at the workplace, the GP’s surgery and the temporary flat. Campaigners point to record turnouts at events like London Trans Pride as proof of resistance, and they want unions to translate that energy into active workplace defence , grievance support, anti‑harassment training and policy enforcement.</w:t>
      </w:r>
      <w:r/>
    </w:p>
    <w:p>
      <w:r/>
      <w:r>
        <w:t>Practical steps include demanding clear management procedures for name and pronoun use, accessible facilities, and rapid responses to discriminatory behaviour. Employers should be held to account through negotiated agreements and public pressure, not just guidance documents.</w:t>
      </w:r>
      <w:r/>
    </w:p>
    <w:p>
      <w:pPr>
        <w:pStyle w:val="Heading2"/>
      </w:pPr>
      <w:r>
        <w:t>Long term: why some argue a socialist alternative is needed</w:t>
      </w:r>
      <w:r/>
    </w:p>
    <w:p>
      <w:r/>
      <w:r>
        <w:t>Many activists argue that piecemeal reforms won’t stick while wealth and power are concentrated in the hands of a few. Their case is simple: prejudice is woven into institutions shaped by inequality, so only a transformative redistribution of resources and democratic control could eliminate structural oppression. That’s a bold claim, and it’s also a call to build politics that centre working‑class needs alongside LGBTQ+ liberation.</w:t>
      </w:r>
      <w:r/>
    </w:p>
    <w:p>
      <w:r/>
      <w:r>
        <w:t>Even if you don’t sign up to every part of that programme, the practical upshot is useful: policies that guarantee housing, healthcare and secure work reduce the vulnerabilities that make discrimination more damaging in the first place.</w:t>
      </w:r>
      <w:r/>
    </w:p>
    <w:p>
      <w:r/>
      <w:r>
        <w:t>It's a small change that can make every Pride march mean more than a slogan.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https://www.socialistparty.org.uk/articles/152090/01-07-2026/lgbtq-liberation-working-class-unity-against-austerity-and-division/</w:t>
        </w:r>
      </w:hyperlink>
      <w:r>
        <w:t xml:space="preserve"> - Please view link - unable to able to access data</w:t>
      </w:r>
      <w:r/>
    </w:p>
    <w:p>
      <w:pPr>
        <w:pStyle w:val="ListNumber"/>
        <w:spacing w:line="240" w:lineRule="auto"/>
        <w:ind w:left="720"/>
      </w:pPr>
      <w:r/>
      <w:hyperlink r:id="rId10">
        <w:r>
          <w:rPr>
            <w:color w:val="0000EE"/>
            <w:u w:val="single"/>
          </w:rPr>
          <w:t>https://www.tuc.org.uk/news/reform-would-take-axe-lgbt-workers-rights-tuc-warns</w:t>
        </w:r>
      </w:hyperlink>
      <w:r>
        <w:t xml:space="preserve"> - The Trades Union Congress (TUC) warns that a Reform UK government would severely undermine LGBT+ workers' rights by dismantling key protections established under the Equality Act and Employment Rights Act. The TUC highlights that such actions would legitimise discrimination and negatively impact all workers, not just those from the LGBT+ community. The article also discusses the broader implications of these proposed changes on workplace equality and the importance of maintaining existing legal frameworks to protect workers from harassment and discrimination.</w:t>
      </w:r>
      <w:r/>
    </w:p>
    <w:p>
      <w:pPr>
        <w:pStyle w:val="ListNumber"/>
        <w:spacing w:line="240" w:lineRule="auto"/>
        <w:ind w:left="720"/>
      </w:pPr>
      <w:r/>
      <w:hyperlink r:id="rId12">
        <w:r>
          <w:rPr>
            <w:color w:val="0000EE"/>
            <w:u w:val="single"/>
          </w:rPr>
          <w:t>https://www.socialistparty.org.uk/articles/150641/13-05-2026/the-debate-about-trans-rights-at-pcs-conference/</w:t>
        </w:r>
      </w:hyperlink>
      <w:r>
        <w:t xml:space="preserve"> - At the PCS conference, the Socialist Party advocates for the union to uphold its commitment to defending the rights of Trans+ workers. They criticise the union's leadership for potentially retreating from previously agreed positions following a Supreme Court ruling that has created legal uncertainty. The article emphasises the need for the union to actively support Trans+ workers and resist any attempts to undermine their rights, highlighting the importance of solidarity within the civil service against attacks from employers and the government.</w:t>
      </w:r>
      <w:r/>
    </w:p>
    <w:p>
      <w:pPr>
        <w:pStyle w:val="ListNumber"/>
        <w:spacing w:line="240" w:lineRule="auto"/>
        <w:ind w:left="720"/>
      </w:pPr>
      <w:r/>
      <w:hyperlink r:id="rId11">
        <w:r>
          <w:rPr>
            <w:color w:val="0000EE"/>
            <w:u w:val="single"/>
          </w:rPr>
          <w:t>https://congress.tuc.org.uk/motion-30-gender-recognition-act-reform-trans-peoples-rights-and-solidarity-across-the-trade-union-movement/</w:t>
        </w:r>
      </w:hyperlink>
      <w:r>
        <w:t xml:space="preserve"> - Motion 30, passed at the TUC Congress, reaffirms the union's commitment to trans rights, recognising that transgender and non-binary members are entitled to be treated with respect and dignity in the workplace. The motion highlights the ongoing attacks on trans people within mainstream and social media and calls for solidarity across the trade union movement to support trans and non-binary workers. It also addresses the need to promote the message that trans identities are valid and to encourage others to be trans allies.</w:t>
      </w:r>
      <w:r/>
    </w:p>
    <w:p>
      <w:pPr>
        <w:pStyle w:val="ListNumber"/>
        <w:spacing w:line="240" w:lineRule="auto"/>
        <w:ind w:left="720"/>
      </w:pPr>
      <w:r/>
      <w:hyperlink r:id="rId13">
        <w:r>
          <w:rPr>
            <w:color w:val="0000EE"/>
            <w:u w:val="single"/>
          </w:rPr>
          <w:t>https://londontranspride.org/about/</w:t>
        </w:r>
      </w:hyperlink>
      <w:r>
        <w:t xml:space="preserve"> - London Trans+ Pride (LT+P) is the world's largest annual demonstration in support of trans, non-binary, gender non-conforming, and intersex lives. Established in 2019, LT+P aims to provide a platform for the trans+ community to be heard, celebrated, and honoured as an act of resistance against hatred and fear. The organisation is trans-led and community-focused, working towards a society that is equitable and just for all, and stands in solidarity with all marginalised communities against political oppression and systemic inequality.</w:t>
      </w:r>
      <w:r/>
    </w:p>
    <w:p>
      <w:pPr>
        <w:pStyle w:val="ListNumber"/>
        <w:spacing w:line="240" w:lineRule="auto"/>
        <w:ind w:left="720"/>
      </w:pPr>
      <w:r/>
      <w:hyperlink r:id="rId14">
        <w:r>
          <w:rPr>
            <w:color w:val="0000EE"/>
            <w:u w:val="single"/>
          </w:rPr>
          <w:t>https://congress.tuc.org.uk/motion-07-supreme-court-ruling-active-support-for-trans-and-non-binary-workers/</w:t>
        </w:r>
      </w:hyperlink>
      <w:r>
        <w:t xml:space="preserve"> - Motion 07, adopted at the TUC Congress, calls for active support for trans and non-binary workers in response to a Supreme Court ruling that has raised concerns about the rights of transgender individuals. The motion reaffirms the belief that transgender rights are human rights and that transgender, non-binary, and gender diverse people are entitled to live and work free from prejudice and harassment. It also notes the discrimination faced by these groups and the need for the union movement to actively support them.</w:t>
      </w:r>
      <w:r/>
    </w:p>
    <w:p>
      <w:pPr>
        <w:pStyle w:val="ListNumber"/>
        <w:spacing w:line="240" w:lineRule="auto"/>
        <w:ind w:left="720"/>
      </w:pPr>
      <w:r/>
      <w:hyperlink r:id="rId15">
        <w:r>
          <w:rPr>
            <w:color w:val="0000EE"/>
            <w:u w:val="single"/>
          </w:rPr>
          <w:t>https://socialistalternative.info/2025/11/13/why-your-party-must-defend-trans-rights/</w:t>
        </w:r>
      </w:hyperlink>
      <w:r>
        <w:t xml:space="preserve"> - The article discusses the importance of defending trans rights within the context of the Independent Alliance Party (Your Party). It highlights a public disagreement between MPs Zarah Sultana and Adnan Hussain over the party's stance on trans rights, with Sultana expressing solidarity with trans people. The piece underscores the need for a political force that stands for LGBTQ+ rights as part of the broader struggle for a socialist world, emphasising that the fight for trans rights is integral to the working-class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cialistparty.org.uk/articles/152090/01-07-2026/lgbtq-liberation-working-class-unity-against-austerity-and-division/" TargetMode="External"/><Relationship Id="rId10" Type="http://schemas.openxmlformats.org/officeDocument/2006/relationships/hyperlink" Target="https://www.tuc.org.uk/news/reform-would-take-axe-lgbt-workers-rights-tuc-warns" TargetMode="External"/><Relationship Id="rId11" Type="http://schemas.openxmlformats.org/officeDocument/2006/relationships/hyperlink" Target="https://congress.tuc.org.uk/motion-30-gender-recognition-act-reform-trans-peoples-rights-and-solidarity-across-the-trade-union-movement/" TargetMode="External"/><Relationship Id="rId12" Type="http://schemas.openxmlformats.org/officeDocument/2006/relationships/hyperlink" Target="https://www.socialistparty.org.uk/articles/150641/13-05-2026/the-debate-about-trans-rights-at-pcs-conference/" TargetMode="External"/><Relationship Id="rId13" Type="http://schemas.openxmlformats.org/officeDocument/2006/relationships/hyperlink" Target="https://londontranspride.org/about/" TargetMode="External"/><Relationship Id="rId14" Type="http://schemas.openxmlformats.org/officeDocument/2006/relationships/hyperlink" Target="https://congress.tuc.org.uk/motion-07-supreme-court-ruling-active-support-for-trans-and-non-binary-workers/" TargetMode="External"/><Relationship Id="rId15" Type="http://schemas.openxmlformats.org/officeDocument/2006/relationships/hyperlink" Target="https://socialistalternative.info/2025/11/13/why-your-party-must-defend-trans-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