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PhillySaves Guide for LGBTQ+ Workers: What the New Retirement Program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PhillySaves as Philadelphia prepares to launch a city-run retirement option in 2027 , a move that could change how LGBTQ+ workers save for later life, especially those in small workplaces without employer plans. Here’s who stands to gain, who’s wary, and practical tips for making the programme work for you.</w:t>
      </w:r>
      <w:r/>
    </w:p>
    <w:p>
      <w:r/>
      <w:r>
        <w:t>Essential Takeaways</w:t>
      </w:r>
      <w:r/>
      <w:r/>
    </w:p>
    <w:p>
      <w:pPr>
        <w:pStyle w:val="ListBullet"/>
        <w:spacing w:line="240" w:lineRule="auto"/>
        <w:ind w:left="720"/>
      </w:pPr>
      <w:r/>
      <w:r>
        <w:rPr>
          <w:b/>
        </w:rPr>
        <w:t>Automatic enrolment:</w:t>
      </w:r>
      <w:r>
        <w:t xml:space="preserve"> Workers at eligible Philadelphia employers will be auto-enrolled into IRAs, with contributions defaulting between 3% and 6% of pay.</w:t>
      </w:r>
      <w:r/>
    </w:p>
    <w:p>
      <w:pPr>
        <w:pStyle w:val="ListBullet"/>
        <w:spacing w:line="240" w:lineRule="auto"/>
        <w:ind w:left="720"/>
      </w:pPr>
      <w:r/>
      <w:r>
        <w:rPr>
          <w:b/>
        </w:rPr>
        <w:t>Who’s eligible:</w:t>
      </w:r>
      <w:r>
        <w:t xml:space="preserve"> Employees of Philly-based organisations that have operated for at least two years and don’t offer retirement plans qualify for PhillySaves.</w:t>
      </w:r>
      <w:r/>
    </w:p>
    <w:p>
      <w:pPr>
        <w:pStyle w:val="ListBullet"/>
        <w:spacing w:line="240" w:lineRule="auto"/>
        <w:ind w:left="720"/>
      </w:pPr>
      <w:r/>
      <w:r>
        <w:rPr>
          <w:b/>
        </w:rPr>
        <w:t>Flexibility:</w:t>
      </w:r>
      <w:r>
        <w:t xml:space="preserve"> Participants can change contribution levels, opt out entirely, or increase payments to make “catch-up” contributions if eligible.</w:t>
      </w:r>
      <w:r/>
    </w:p>
    <w:p>
      <w:pPr>
        <w:pStyle w:val="ListBullet"/>
        <w:spacing w:line="240" w:lineRule="auto"/>
        <w:ind w:left="720"/>
      </w:pPr>
      <w:r/>
      <w:r>
        <w:rPr>
          <w:b/>
        </w:rPr>
        <w:t>Real barriers:</w:t>
      </w:r>
      <w:r>
        <w:t xml:space="preserve"> Many LGBTQ+ people face lower wages, extra family or care costs, and lower financial literacy , all factors that can limit uptake.</w:t>
      </w:r>
      <w:r/>
    </w:p>
    <w:p>
      <w:pPr>
        <w:pStyle w:val="ListBullet"/>
        <w:spacing w:line="240" w:lineRule="auto"/>
        <w:ind w:left="720"/>
      </w:pPr>
      <w:r/>
      <w:r>
        <w:rPr>
          <w:b/>
        </w:rPr>
        <w:t>Mixed trust:</w:t>
      </w:r>
      <w:r>
        <w:t xml:space="preserve"> Some prospective participants prefer FDIC-insured savings or fear market volatility; others welcome automatic saving and employer-like incentives.</w:t>
      </w:r>
      <w:r/>
      <w:r/>
    </w:p>
    <w:p>
      <w:pPr>
        <w:pStyle w:val="Heading2"/>
      </w:pPr>
      <w:r>
        <w:t>Why PhillySaves landed , and why it matters now</w:t>
      </w:r>
      <w:r/>
    </w:p>
    <w:p>
      <w:r/>
      <w:r>
        <w:t>Philadelphia’s new municipal plan follows a trend of state and local governments creating auto-enrolment retirement programmes to reach workers who lack employer plans. According to public policy groups, these efforts aim to plug a huge coverage gap for employees at small firms and nonprofits. The idea is simple and visual: payroll deductions feel like a benefit because they mimic a workplace 401(k) experience, and even a modest default contribution can add up over decades. For LGBTQ+ workers, who statistically face greater financial barriers and lower savings buffers, access to a straightforward IRA through payroll could be a genuine step toward financial stability. Policymakers and advocates have applauded the move as an important nudge toward broader retirement inclusion.</w:t>
      </w:r>
      <w:r/>
    </w:p>
    <w:p>
      <w:pPr>
        <w:pStyle w:val="Heading2"/>
      </w:pPr>
      <w:r>
        <w:t>Who benefits most , and who might get left behind</w:t>
      </w:r>
      <w:r/>
    </w:p>
    <w:p>
      <w:r/>
      <w:r>
        <w:t>Automatic enrolment helps people who otherwise wouldn't open an account, especially those juggling busy lives or unsure where to start. But it’s not a silver bullet. Low-paid workers, disabled people, and those already living paycheck to paycheck may find even small deductions painful. And older workers, who often need to accelerate savings, still face income limits that make catch-up contributions difficult. Observers note that without complementary measures , higher wages, targeted financial education, and accessible workplaces , some residents will be unable to take full advantage of PhillySaves. That split explains why some people say they’ll welcome the programme, while others plan to opt out.</w:t>
      </w:r>
      <w:r/>
    </w:p>
    <w:p>
      <w:pPr>
        <w:pStyle w:val="Heading2"/>
      </w:pPr>
      <w:r>
        <w:t>Trust and risk: why some will opt out</w:t>
      </w:r>
      <w:r/>
    </w:p>
    <w:p>
      <w:r/>
      <w:r>
        <w:t>A persistent theme in conversations about the programme is trust. For people who’ve seen market downturns erase years of gains, placing retirement dollars into market-linked accounts feels risky. Others prefer the perceived safety of an FDIC-protected savings account even though yields are typically lower. Those worries are compounded when families lack emergency funds; a person who needs all available cash for immediate needs won’t want automatic deductions. That means the programme’s success won’t be judged solely by enrolment numbers but by whether outreach can build confidence in how IRAs work and the protections around them.</w:t>
      </w:r>
      <w:r/>
    </w:p>
    <w:p>
      <w:pPr>
        <w:pStyle w:val="Heading2"/>
      </w:pPr>
      <w:r>
        <w:t>Practical tips for LGBTQ+ workers considering PhillySaves</w:t>
      </w:r>
      <w:r/>
    </w:p>
    <w:p>
      <w:r/>
      <w:r>
        <w:t>Start by checking eligibility with your employer and find out what the default contribution will be. If you can, begin at the default and increase contributions gradually , even a 1% raise per year makes a difference. Use catch-up contributions once you’re eligible to accelerate savings, but don’t sacrifice emergency savings: aim to keep a small liquidity buffer in an FDIC-protected account for near-term shocks. If you worry about market risk, learn about the IRA’s investment options and low-volatility choices, and consider speaking with a trusted counsellor or a community financial coach before deciding to opt out.</w:t>
      </w:r>
      <w:r/>
    </w:p>
    <w:p>
      <w:pPr>
        <w:pStyle w:val="Heading2"/>
      </w:pPr>
      <w:r>
        <w:t>What the city could do next to make this work better</w:t>
      </w:r>
      <w:r/>
    </w:p>
    <w:p>
      <w:r/>
      <w:r>
        <w:t>Automatic enrolment is only one piece of the puzzle. City leaders and advocates can boost the programme’s impact by pairing it with financial education in community settings, stronger protections and accessibility measures for disabled workers, and policies that lift incomes across the board. Raising the minimum wage, improving workplace accessibility, and funding targeted outreach to LGBTQ+ communities would increase the number of residents who can actually participate and benefit. The program is promising; the real test will be whether the city follows up with the supports people need to save.</w:t>
      </w:r>
      <w:r/>
    </w:p>
    <w:p>
      <w:r/>
      <w:r>
        <w:t>It's a small policy tweak that could change a lot , but only if outreach, trust-building, and broader economic supports keep pace.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4">
        <w:r>
          <w:rPr>
            <w:color w:val="0000EE"/>
            <w:u w:val="single"/>
          </w:rPr>
          <w:t>[7]</w:t>
        </w:r>
      </w:hyperlink>
      <w:r>
        <w:t xml:space="preserve">- Paragraph 4: </w:t>
      </w:r>
      <w:hyperlink r:id="rId11">
        <w:r>
          <w:rPr>
            <w:color w:val="0000EE"/>
            <w:u w:val="single"/>
          </w:rPr>
          <w:t>[4]</w:t>
        </w:r>
      </w:hyperlink>
      <w:r>
        <w:t xml:space="preserve">, </w:t>
      </w:r>
      <w:hyperlink r:id="rId15">
        <w:r>
          <w:rPr>
            <w:color w:val="0000EE"/>
            <w:u w:val="single"/>
          </w:rPr>
          <w:t>[6]</w:t>
        </w:r>
      </w:hyperlink>
      <w:r>
        <w:t xml:space="preserve">- Paragraph 5: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https://epgn.com/2026/07/01/lgbtq-workers-phillysaves/</w:t>
        </w:r>
      </w:hyperlink>
      <w:r>
        <w:t xml:space="preserve"> - Please view link - unable to able to access data</w:t>
      </w:r>
      <w:r/>
    </w:p>
    <w:p>
      <w:pPr>
        <w:pStyle w:val="ListNumber"/>
        <w:spacing w:line="240" w:lineRule="auto"/>
        <w:ind w:left="720"/>
      </w:pPr>
      <w:r/>
      <w:hyperlink r:id="rId10">
        <w:r>
          <w:rPr>
            <w:color w:val="0000EE"/>
            <w:u w:val="single"/>
          </w:rPr>
          <w:t>https://www.pew.org/en/about/news-room/press-releases-and-statements/2026/01/20/pew-applauds-new-philadelphia-retirement-savings-bills</w:t>
        </w:r>
      </w:hyperlink>
      <w:r>
        <w:t xml:space="preserve"> - In January 2026, The Pew Charitable Trusts commended the Philadelphia City Council for passing legislation to create PhillySaves, an automated retirement savings programme. This initiative aims to provide a retirement savings option for approximately 208,000 private sector workers in Philadelphia whose employers do not offer retirement benefits. The programme will automatically enrol workers in individual retirement accounts (IRAs), managed by a third-party financial firm overseen by the city. Businesses can register at no cost to them, facilitating seamless employee enrolment.</w:t>
      </w:r>
      <w:r/>
    </w:p>
    <w:p>
      <w:pPr>
        <w:pStyle w:val="ListNumber"/>
        <w:spacing w:line="240" w:lineRule="auto"/>
        <w:ind w:left="720"/>
      </w:pPr>
      <w:r/>
      <w:hyperlink r:id="rId12">
        <w:r>
          <w:rPr>
            <w:color w:val="0000EE"/>
            <w:u w:val="single"/>
          </w:rPr>
          <w:t>https://www.pew.org/en/about/news-room/press-releases-and-statements/2026/05/20/pew-commends-philadelphia-voters-and-policymakers-for-advancing-new-retirement-savings-program</w:t>
        </w:r>
      </w:hyperlink>
      <w:r>
        <w:t xml:space="preserve"> - In May 2026, Philadelphia voters approved a ballot referendum to establish PhillySaves, an automated retirement savings programme. This followed the Philadelphia City Council's unanimous passage of enabling legislation in January 2026. The programme is designed to provide a retirement savings option for the city's estimated 208,000 private sector workers whose employers do not offer retirement benefits. It will automatically enrol workers in individual retirement accounts (IRAs), with the option to opt out or adjust contribution levels at any time.</w:t>
      </w:r>
      <w:r/>
    </w:p>
    <w:p>
      <w:pPr>
        <w:pStyle w:val="ListNumber"/>
        <w:spacing w:line="240" w:lineRule="auto"/>
        <w:ind w:left="720"/>
      </w:pPr>
      <w:r/>
      <w:hyperlink r:id="rId11">
        <w:r>
          <w:rPr>
            <w:color w:val="0000EE"/>
            <w:u w:val="single"/>
          </w:rPr>
          <w:t>https://www.pew.org/en/research-and-analysis/articles/2026/02/27/philadelphia-proposes-a-city-facilitated-retirement-plan-for-private-sector</w:t>
        </w:r>
      </w:hyperlink>
      <w:r>
        <w:t xml:space="preserve"> - In February 2026, Philadelphia proposed creating the first city-facilitated retirement savings programme in the United States for private businesses and their employees. Mayor Cherelle Parker signed legislation seeking voter approval to establish a nine-member city board to oversee the 401(k)-style savings programme, named PhillySaves. If approved, the board would launch the programme using an automated individual retirement plan, or 'auto-IRA', mimicking 401(k) plans but overseen by a state or local government rather than an employer.</w:t>
      </w:r>
      <w:r/>
    </w:p>
    <w:p>
      <w:pPr>
        <w:pStyle w:val="ListNumber"/>
        <w:spacing w:line="240" w:lineRule="auto"/>
        <w:ind w:left="720"/>
      </w:pPr>
      <w:r/>
      <w:hyperlink r:id="rId13">
        <w:r>
          <w:rPr>
            <w:color w:val="0000EE"/>
            <w:u w:val="single"/>
          </w:rPr>
          <w:t>https://www.littler.com/news-analysis/asap/philadelphia-becomes-first-city-us-enact-mandatory-retirement-savings-program</w:t>
        </w:r>
      </w:hyperlink>
      <w:r>
        <w:t xml:space="preserve"> - In May 2026, Philadelphia became the first city in the United States to enact a mandatory workplace retirement savings option, known as PhillySaves. The programme was signed into law by Mayor Cherelle Parker in January 2026, but its implementation required passage as a ballot measure. After Philadelphia voters approved the initiative in the May 19 elections, the programme went into effect immediately, with contributions set to begin on July 1, 2027, likely in a phased implementation.</w:t>
      </w:r>
      <w:r/>
    </w:p>
    <w:p>
      <w:pPr>
        <w:pStyle w:val="ListNumber"/>
        <w:spacing w:line="240" w:lineRule="auto"/>
        <w:ind w:left="720"/>
      </w:pPr>
      <w:r/>
      <w:hyperlink r:id="rId15">
        <w:r>
          <w:rPr>
            <w:color w:val="0000EE"/>
            <w:u w:val="single"/>
          </w:rPr>
          <w:t>https://codelibrary.amlegal.com/codes/philadelphia/latest/philadelphia_pa/0-0-0-308621</w:t>
        </w:r>
      </w:hyperlink>
      <w:r>
        <w:t xml:space="preserve"> - The Philadelphia Retirement Savings Board is authorised to develop a defined contribution retirement programme known as the Philadelphia Retirement Savings Programme for covered employees. The Board has the power to establish, implement, and maintain the Programme, promulgate necessary rules and regulations, and direct the investment of funds contributed to accounts in the Programme, consistent with the investment policy established by the Board.</w:t>
      </w:r>
      <w:r/>
    </w:p>
    <w:p>
      <w:pPr>
        <w:pStyle w:val="ListNumber"/>
        <w:spacing w:line="240" w:lineRule="auto"/>
        <w:ind w:left="720"/>
      </w:pPr>
      <w:r/>
      <w:hyperlink r:id="rId14">
        <w:r>
          <w:rPr>
            <w:color w:val="0000EE"/>
            <w:u w:val="single"/>
          </w:rPr>
          <w:t>https://codelibrary.amlegal.com/codes/philadelphia/latest/philadelphia_pa/0-0-0-308607</w:t>
        </w:r>
      </w:hyperlink>
      <w:r>
        <w:t xml:space="preserve"> - The Philadelphia Retirement Savings Programme, developed by the Philadelphia Retirement Savings Board, must provide for covered employees in the city to contribute to an account through payroll deduction. Covered employers are required to facilitate these contributions unless they offer a qualified retirement plan. The Programme includes automatic enrolment of covered employees, allowing them to opt out, with an initial default contribution rate between three and six percent of wages or salary upon establishment.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7/01/lgbtq-workers-phillysaves/" TargetMode="External"/><Relationship Id="rId10" Type="http://schemas.openxmlformats.org/officeDocument/2006/relationships/hyperlink" Target="https://www.pew.org/en/about/news-room/press-releases-and-statements/2026/01/20/pew-applauds-new-philadelphia-retirement-savings-bills" TargetMode="External"/><Relationship Id="rId11" Type="http://schemas.openxmlformats.org/officeDocument/2006/relationships/hyperlink" Target="https://www.pew.org/en/research-and-analysis/articles/2026/02/27/philadelphia-proposes-a-city-facilitated-retirement-plan-for-private-sector" TargetMode="External"/><Relationship Id="rId12" Type="http://schemas.openxmlformats.org/officeDocument/2006/relationships/hyperlink" Target="https://www.pew.org/en/about/news-room/press-releases-and-statements/2026/05/20/pew-commends-philadelphia-voters-and-policymakers-for-advancing-new-retirement-savings-program" TargetMode="External"/><Relationship Id="rId13" Type="http://schemas.openxmlformats.org/officeDocument/2006/relationships/hyperlink" Target="https://www.littler.com/news-analysis/asap/philadelphia-becomes-first-city-us-enact-mandatory-retirement-savings-program" TargetMode="External"/><Relationship Id="rId14" Type="http://schemas.openxmlformats.org/officeDocument/2006/relationships/hyperlink" Target="https://codelibrary.amlegal.com/codes/philadelphia/latest/philadelphia_pa/0-0-0-308607" TargetMode="External"/><Relationship Id="rId15" Type="http://schemas.openxmlformats.org/officeDocument/2006/relationships/hyperlink" Target="https://codelibrary.amlegal.com/codes/philadelphia/latest/philadelphia_pa/0-0-0-3086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