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IKEA U.S. Pride Donations That Boost Affirming Care and Safe 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IKEA U.S. is turning Pride into purpose, donating to mental‑health and housing groups so LGBTQIA+ people in California, Pennsylvania and Indiana can access affirming therapy and safer homes , a practical push that matters to communities, customers and colleagues alike.</w:t>
      </w:r>
      <w:r/>
    </w:p>
    <w:p>
      <w:r/>
      <w:r>
        <w:t>Essential Takeaways</w:t>
      </w:r>
      <w:r/>
      <w:r/>
    </w:p>
    <w:p>
      <w:pPr>
        <w:pStyle w:val="ListBullet"/>
        <w:spacing w:line="240" w:lineRule="auto"/>
        <w:ind w:left="720"/>
      </w:pPr>
      <w:r/>
      <w:r>
        <w:rPr>
          <w:b/>
        </w:rPr>
        <w:t>Three new grants:</w:t>
      </w:r>
      <w:r>
        <w:t xml:space="preserve"> IKEA U.S. donated funds to Pacific Center, Asylum Pride House and IYG to expand mental‑health care and housing support.</w:t>
      </w:r>
      <w:r/>
    </w:p>
    <w:p>
      <w:pPr>
        <w:pStyle w:val="ListBullet"/>
        <w:spacing w:line="240" w:lineRule="auto"/>
        <w:ind w:left="720"/>
      </w:pPr>
      <w:r/>
      <w:r>
        <w:rPr>
          <w:b/>
        </w:rPr>
        <w:t>Therapy access:</w:t>
      </w:r>
      <w:r>
        <w:t xml:space="preserve"> The Pacific Center gift is expected to fund roughly 300 sliding‑scale therapy sessions across California, making care more affordable and trauma‑informed.</w:t>
      </w:r>
      <w:r/>
    </w:p>
    <w:p>
      <w:pPr>
        <w:pStyle w:val="ListBullet"/>
        <w:spacing w:line="240" w:lineRule="auto"/>
        <w:ind w:left="720"/>
      </w:pPr>
      <w:r/>
      <w:r>
        <w:rPr>
          <w:b/>
        </w:rPr>
        <w:t>Continuity of care:</w:t>
      </w:r>
      <w:r>
        <w:t xml:space="preserve"> A donation to Asylum Pride House will cover six months of therapy services for asylum‑seeking clients in Philadelphia, offering stability when it’s most needed.</w:t>
      </w:r>
      <w:r/>
    </w:p>
    <w:p>
      <w:pPr>
        <w:pStyle w:val="ListBullet"/>
        <w:spacing w:line="240" w:lineRule="auto"/>
        <w:ind w:left="720"/>
      </w:pPr>
      <w:r/>
      <w:r>
        <w:rPr>
          <w:b/>
        </w:rPr>
        <w:t>Housing support:</w:t>
      </w:r>
      <w:r>
        <w:t xml:space="preserve"> IYG will use its grant to furnish long‑term housing for LGBTQIA+ youth in Indiana, helping create safer, welcoming spaces.</w:t>
      </w:r>
      <w:r/>
    </w:p>
    <w:p>
      <w:pPr>
        <w:pStyle w:val="ListBullet"/>
        <w:spacing w:line="240" w:lineRule="auto"/>
        <w:ind w:left="720"/>
      </w:pPr>
      <w:r/>
      <w:r>
        <w:rPr>
          <w:b/>
        </w:rPr>
        <w:t>Belonging angle:</w:t>
      </w:r>
      <w:r>
        <w:t xml:space="preserve"> IKEA frames these moves as part of a wider commitment to belonging , not just marketing, but community investment.</w:t>
      </w:r>
      <w:r/>
      <w:r/>
    </w:p>
    <w:p>
      <w:pPr>
        <w:pStyle w:val="Heading2"/>
      </w:pPr>
      <w:r>
        <w:t>IKEA’s Pride giving: small sums, practical help</w:t>
      </w:r>
      <w:r/>
    </w:p>
    <w:p>
      <w:r/>
      <w:r>
        <w:t>IKEA U.S. has chosen targeted donations over splashy one‑off PR stunts, and you can feel it in the detail , therapy sessions, six months’ support, furnished housing. The Pacific Center in the Bay Area stands to offer around 300 sessions on a sliding scale, so people who can’t afford full fees still get trauma‑informed, culturally responsive care. That kind of specificity matters; it turns a headline into something tangible that actually eases pressure on stretched services.</w:t>
      </w:r>
      <w:r/>
    </w:p>
    <w:p>
      <w:r/>
      <w:r>
        <w:t>This follows IKEA’s broader Pride activity, including product tie‑ins and earlier partnerships like those with The Trevor Project and Rainbow Railroad. The company’s message , belonging matters both in store and in community , is a useful reminder that corporate Pride can blend fundraising with long‑term programmes rather than single‑day gestures.</w:t>
      </w:r>
      <w:r/>
    </w:p>
    <w:p>
      <w:pPr>
        <w:pStyle w:val="Heading2"/>
      </w:pPr>
      <w:r>
        <w:t>Mental‑health focus: why therapy grants are a strategic move</w:t>
      </w:r>
      <w:r/>
    </w:p>
    <w:p>
      <w:r/>
      <w:r>
        <w:t>Funding therapy is smart on several levels. LGBTQIA+ communities, and particularly QTBIPOC members, face higher rates of trauma, rejection and housing instability, so access to affirming care is a cornerstone of wellbeing. A donation that underwrites sliding‑scale sessions expands practical access quickly, and telehealth options via local centres stretch reach across geographic barriers.</w:t>
      </w:r>
      <w:r/>
    </w:p>
    <w:p>
      <w:r/>
      <w:r>
        <w:t>If you’re choosing charities to support or to suggest to your workplace, look for organisations offering sliding scales, telehealth and culturally competent clinicians. Those features mean donations actually translate into care for people who’d otherwise fall through gaps.</w:t>
      </w:r>
      <w:r/>
    </w:p>
    <w:p>
      <w:pPr>
        <w:pStyle w:val="Heading2"/>
      </w:pPr>
      <w:r>
        <w:t>Housing for young people: furnishing safety, not just beds</w:t>
      </w:r>
      <w:r/>
    </w:p>
    <w:p>
      <w:r/>
      <w:r>
        <w:t>IYG’s funding to furnish long‑term housing recognises that a house isn’t truly supportive until it feels like home. For young people escaping family rejection or homelessness, a furnished room reduces stress, helps with stability and makes the move into independence less jarring. It’s a small cost relative to the impact: mattresses, kitchenware and storage can be the difference between temporary shelter and sustainable living.</w:t>
      </w:r>
      <w:r/>
    </w:p>
    <w:p>
      <w:r/>
      <w:r>
        <w:t>This initiative slots into a wider trend: brands are increasingly funding the wraparound supports that make housing programmes effective, not just bricks and mortar. If you’re involved in local giving, consider grants that target furnishings and ongoing case management alongside rent support.</w:t>
      </w:r>
      <w:r/>
    </w:p>
    <w:p>
      <w:pPr>
        <w:pStyle w:val="Heading2"/>
      </w:pPr>
      <w:r>
        <w:t>Support for asylum seekers: continuity when lives are in flux</w:t>
      </w:r>
      <w:r/>
    </w:p>
    <w:p>
      <w:r/>
      <w:r>
        <w:t>Asylum Pride House in Philadelphia provides services exclusively to LGBTQ+ asylum‑seeking immigrants, and IKEA’s donation to fund six months of therapy tackles one of the most fragile moments in the resettlement process. New arrivals face complex legal, emotional and practical barriers; continuity of care helps them process trauma and stabilise during immigration proceedings.</w:t>
      </w:r>
      <w:r/>
    </w:p>
    <w:p>
      <w:r/>
      <w:r>
        <w:t>Community groups say that predictable funding for therapy prevents service interruptions and reduces crisis referrals. For donors, that’s a clear metric of impact: funding a defined period of care ties money to measurable client outcomes.</w:t>
      </w:r>
      <w:r/>
    </w:p>
    <w:p>
      <w:pPr>
        <w:pStyle w:val="Heading2"/>
      </w:pPr>
      <w:r>
        <w:t>What this means for shoppers, staff and other companies</w:t>
      </w:r>
      <w:r/>
    </w:p>
    <w:p>
      <w:r/>
      <w:r>
        <w:t>For customers, these donations make IKEA’s Pride efforts feel less performative and more practical; for staff, they reinforce internal messages about inclusion translating into action. Other companies watching this will likely follow suit with targeted community support rather than broad statements alone.</w:t>
      </w:r>
      <w:r/>
    </w:p>
    <w:p>
      <w:r/>
      <w:r>
        <w:t>If you want to encourage similar corporate giving, suggest partnerships with local providers that can show exactly how funds convert into services , sessions delivered, rooms furnished, months of counselling funded. It’s the clearest way to ensure donations hit lives, not just headlines.</w:t>
      </w:r>
      <w:r/>
    </w:p>
    <w:p>
      <w:r/>
      <w:r>
        <w:t>It's a small change that can make every community feel more at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[3]</w:t>
        </w:r>
      </w:hyperlink>
      <w:r>
        <w:t xml:space="preserve">- Paragraph 6: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https://www.prnewswire.com/news-releases/ikea-us-expands-pride-month-commitment-with-donations-supporting-affirming-care-housing-security-and-belonging-302816078.html</w:t>
        </w:r>
      </w:hyperlink>
      <w:r>
        <w:t xml:space="preserve"> - Original press release. View link for all data</w:t>
      </w:r>
      <w:r/>
    </w:p>
    <w:p>
      <w:pPr>
        <w:pStyle w:val="ListNumber"/>
        <w:spacing w:line="240" w:lineRule="auto"/>
        <w:ind w:left="720"/>
      </w:pPr>
      <w:r/>
      <w:hyperlink r:id="rId10">
        <w:r>
          <w:rPr>
            <w:color w:val="0000EE"/>
            <w:u w:val="single"/>
          </w:rPr>
          <w:t>https://www.ikea.com/us/en/newsroom/corporate-news/ikea-u-s-celebrates-pride-month-with-celebrate-your-space-honoring-visibility-authenticity-and-belonging-pub7f236c00/</w:t>
        </w:r>
      </w:hyperlink>
      <w:r>
        <w:t xml:space="preserve"> - IKEA U.S. celebrates Pride Month with 'Celebrate Your Space,' a campaign encouraging individuals to embrace their authenticity and find pride in their personal spaces. The initiative honours the LGBTQ+ community's history and contributions, reinforcing IKEA's commitment to belonging. The campaign includes partnerships with The Trevor Project and Rainbow Railroad, with proceeds from specific product sales supporting these organisations' work in crisis intervention and safety for LGBTQIA+ individuals.</w:t>
      </w:r>
      <w:r/>
    </w:p>
    <w:p>
      <w:pPr>
        <w:pStyle w:val="ListNumber"/>
        <w:spacing w:line="240" w:lineRule="auto"/>
        <w:ind w:left="720"/>
      </w:pPr>
      <w:r/>
      <w:hyperlink r:id="rId15">
        <w:r>
          <w:rPr>
            <w:color w:val="0000EE"/>
            <w:u w:val="single"/>
          </w:rPr>
          <w:t>https://www.pacificcenter.org/donate</w:t>
        </w:r>
      </w:hyperlink>
      <w:r>
        <w:t xml:space="preserve"> - Pacific Center for Human Growth, established in 1973, is the oldest LGBTQIA+ centre in the Bay Area and operates the only sliding scale mental health clinic for LGBTQIA+ and QTBIPOC individuals and their families in Alameda County. The centre offers culturally responsive therapy, peer support groups, community outreach services, and workshops, aiming to enhance the mental health and overall well-being of these communities.</w:t>
      </w:r>
      <w:r/>
    </w:p>
    <w:p>
      <w:pPr>
        <w:pStyle w:val="ListNumber"/>
        <w:spacing w:line="240" w:lineRule="auto"/>
        <w:ind w:left="720"/>
      </w:pPr>
      <w:r/>
      <w:hyperlink r:id="rId12">
        <w:r>
          <w:rPr>
            <w:color w:val="0000EE"/>
            <w:u w:val="single"/>
          </w:rPr>
          <w:t>https://www.ikea.com/us/en/newsroom/corporate-news/ikea-u-s-commits-to-charitable-support-for-lgbtqia-communities-during-pride-and-beyond-puba12882c0/</w:t>
        </w:r>
      </w:hyperlink>
      <w:r>
        <w:t xml:space="preserve"> - IKEA U.S. celebrates Pride Month by supporting local Pride celebrations nationwide and launching annual initiatives such as the Rainbow Cake and STORSTOMMA givebacks. The company collaborates with Pride Parades in Washington D.C., San Francisco, and the Twin Cities, and hosts a hospitality area at World Pride in D.C. Since 2020, the STORSTOMMA giveback has donated over $300,000 to various LGBTQIA+ organisations nationwide.</w:t>
      </w:r>
      <w:r/>
    </w:p>
    <w:p>
      <w:pPr>
        <w:pStyle w:val="ListNumber"/>
        <w:spacing w:line="240" w:lineRule="auto"/>
        <w:ind w:left="720"/>
      </w:pPr>
      <w:r/>
      <w:hyperlink r:id="rId14">
        <w:r>
          <w:rPr>
            <w:color w:val="0000EE"/>
            <w:u w:val="single"/>
          </w:rPr>
          <w:t>https://www.asylumpridehouse.org/</w:t>
        </w:r>
      </w:hyperlink>
      <w:r>
        <w:t xml:space="preserve"> - Asylum Pride House, founded in 2022, provides housing and initial resources to LGBTQIA+ asylum seekers in Philadelphia. Operating a five-bedroom apartment in West Philadelphia, the organisation offers no-cost shared housing exclusively to LGBTQIA+ asylum seekers, along with clothing, bedding, health and hygiene supplies, and referrals to legal, mental, and physical health services, ESL, and career development.</w:t>
      </w:r>
      <w:r/>
    </w:p>
    <w:p>
      <w:pPr>
        <w:pStyle w:val="ListNumber"/>
        <w:spacing w:line="240" w:lineRule="auto"/>
        <w:ind w:left="720"/>
      </w:pPr>
      <w:r/>
      <w:hyperlink r:id="rId11">
        <w:r>
          <w:rPr>
            <w:color w:val="0000EE"/>
            <w:u w:val="single"/>
          </w:rPr>
          <w:t>https://www.ikea.com/us/en/newsroom/corporate-news/ikea-u-s-launches-new-pride-collection-to-support-lgbtq-homelessness-relief-initiatives-pub14cc09b7/</w:t>
        </w:r>
      </w:hyperlink>
      <w:r>
        <w:t xml:space="preserve"> - In 2020, IKEA U.S. released a limited-edition Pride-themed collection of reusable bags, with a portion of proceeds benefiting the Ali Forney Center of New York City and the Los Angeles LGBT Center. The STORSTOMMA Rainbow lunch bag was sold for $0.99, with 30% of the retail price from each sale donated to the centres, up to $50,000 per charity between June 1 and August 31, 2020.</w:t>
      </w:r>
      <w:r/>
    </w:p>
    <w:p>
      <w:pPr>
        <w:pStyle w:val="ListNumber"/>
        <w:spacing w:line="240" w:lineRule="auto"/>
        <w:ind w:left="720"/>
      </w:pPr>
      <w:r/>
      <w:hyperlink r:id="rId13">
        <w:r>
          <w:rPr>
            <w:color w:val="0000EE"/>
            <w:u w:val="single"/>
          </w:rPr>
          <w:t>https://www.horizonsfoundation.org/org/pacific-center-for-human-growth/</w:t>
        </w:r>
      </w:hyperlink>
      <w:r>
        <w:t xml:space="preserve"> - Pacific Center for Human Growth, based in Berkeley, California, is dedicated to enhancing the mental health and overall well-being of the LGBTQIA+ and QTBIPOC communities. The centre provides culturally responsive therapy, peer support groups, community outreach services, and workshops, incorporating strong social justice and trauma-informed frameworks in their clinical training and support programs to contribute to equitable mental health service delivery.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ikea-us-expands-pride-month-commitment-with-donations-supporting-affirming-care-housing-security-and-belonging-302816078.html" TargetMode="External"/><Relationship Id="rId10" Type="http://schemas.openxmlformats.org/officeDocument/2006/relationships/hyperlink" Target="https://www.ikea.com/us/en/newsroom/corporate-news/ikea-u-s-celebrates-pride-month-with-celebrate-your-space-honoring-visibility-authenticity-and-belonging-pub7f236c00/" TargetMode="External"/><Relationship Id="rId11" Type="http://schemas.openxmlformats.org/officeDocument/2006/relationships/hyperlink" Target="https://www.ikea.com/us/en/newsroom/corporate-news/ikea-u-s-launches-new-pride-collection-to-support-lgbtq-homelessness-relief-initiatives-pub14cc09b7/" TargetMode="External"/><Relationship Id="rId12" Type="http://schemas.openxmlformats.org/officeDocument/2006/relationships/hyperlink" Target="https://www.ikea.com/us/en/newsroom/corporate-news/ikea-u-s-commits-to-charitable-support-for-lgbtqia-communities-during-pride-and-beyond-puba12882c0/" TargetMode="External"/><Relationship Id="rId13" Type="http://schemas.openxmlformats.org/officeDocument/2006/relationships/hyperlink" Target="https://www.horizonsfoundation.org/org/pacific-center-for-human-growth/" TargetMode="External"/><Relationship Id="rId14" Type="http://schemas.openxmlformats.org/officeDocument/2006/relationships/hyperlink" Target="https://www.asylumpridehouse.org/" TargetMode="External"/><Relationship Id="rId15" Type="http://schemas.openxmlformats.org/officeDocument/2006/relationships/hyperlink" Target="https://www.pacificcenter.org/don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