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What the Supreme Court Ruling Means for Transgender Student Athletes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 involved here, but readers are paying attention: the Supreme Court’s recent decision on transgender girls in school sports has stirred sharp reactions across the country, and it matters because it changes how states may write school sports rules while leaving broader transgender rights largely intact.</w:t>
      </w:r>
      <w:r/>
    </w:p>
    <w:p>
      <w:r/>
      <w:r>
        <w:t>Essential Takeaways</w:t>
      </w:r>
      <w:r/>
      <w:r/>
    </w:p>
    <w:p>
      <w:pPr>
        <w:pStyle w:val="ListBullet"/>
        <w:spacing w:line="240" w:lineRule="auto"/>
        <w:ind w:left="720"/>
      </w:pPr>
      <w:r/>
      <w:r>
        <w:rPr>
          <w:b/>
        </w:rPr>
        <w:t>Narrow scope:</w:t>
      </w:r>
      <w:r>
        <w:t xml:space="preserve"> The ruling targets school athletics specifically, not every legal protection for transgender people, and reads as a sports-specific holding. </w:t>
      </w:r>
      <w:r/>
    </w:p>
    <w:p>
      <w:pPr>
        <w:pStyle w:val="ListBullet"/>
        <w:spacing w:line="240" w:lineRule="auto"/>
        <w:ind w:left="720"/>
      </w:pPr>
      <w:r/>
      <w:r>
        <w:rPr>
          <w:b/>
        </w:rPr>
        <w:t>State discretion:</w:t>
      </w:r>
      <w:r>
        <w:t xml:space="preserve"> States may bar transgender girls from girls’ teams, but the decision does not force every state to do so; local policies still matter. </w:t>
      </w:r>
      <w:r/>
    </w:p>
    <w:p>
      <w:pPr>
        <w:pStyle w:val="ListBullet"/>
        <w:spacing w:line="240" w:lineRule="auto"/>
        <w:ind w:left="720"/>
      </w:pPr>
      <w:r/>
      <w:r>
        <w:rPr>
          <w:b/>
        </w:rPr>
        <w:t>Legal limits:</w:t>
      </w:r>
      <w:r>
        <w:t xml:space="preserve"> The Court framed much of the opinion as a policy choice for state legislatures and school officials rather than a constitutional wipeout of transgender protections. </w:t>
      </w:r>
      <w:r/>
    </w:p>
    <w:p>
      <w:pPr>
        <w:pStyle w:val="ListBullet"/>
        <w:spacing w:line="240" w:lineRule="auto"/>
        <w:ind w:left="720"/>
      </w:pPr>
      <w:r/>
      <w:r>
        <w:rPr>
          <w:b/>
        </w:rPr>
        <w:t>Real-world impact:</w:t>
      </w:r>
      <w:r>
        <w:t xml:space="preserve"> Advocacy groups warn the ruling will cause harm to transgender youth and could lead to invasive enforcement measures in some places. </w:t>
      </w:r>
      <w:r/>
    </w:p>
    <w:p>
      <w:pPr>
        <w:pStyle w:val="ListBullet"/>
        <w:spacing w:line="240" w:lineRule="auto"/>
        <w:ind w:left="720"/>
      </w:pPr>
      <w:r/>
      <w:r>
        <w:rPr>
          <w:b/>
        </w:rPr>
        <w:t>Ongoing fight:</w:t>
      </w:r>
      <w:r>
        <w:t xml:space="preserve"> Civil-rights organisations plan to keep defending access and push for state-level protections and inclusive school policies.</w:t>
      </w:r>
      <w:r/>
      <w:r/>
    </w:p>
    <w:p>
      <w:pPr>
        <w:pStyle w:val="Heading2"/>
      </w:pPr>
      <w:r>
        <w:t>What the decision actually did , and didn’t , change</w:t>
      </w:r>
      <w:r/>
    </w:p>
    <w:p>
      <w:r/>
      <w:r>
        <w:t>The clearest takeaway is that this was a tightly drawn decision about school sports, and you could feel the restraint in the language used. According to ACLU attorneys who argued the case, the majority confined its legal analysis to athletics, repeatedly saying states may exclude transgender girls rather than mandating exclusion. That nuance matters: it leaves room for inclusive policies in other jurisdictions and for schools that want to protect access.</w:t>
      </w:r>
      <w:r/>
    </w:p>
    <w:p>
      <w:r/>
      <w:r>
        <w:t>Still, the ruling hands states a green light to adopt exclusionary laws if they choose, and that will have immediate consequences for young people in those states. For families and coaches, the practical reality is that whether a trans student can play on a girls’ team will increasingly depend on local lawmakers and school boards, not a single national rule.</w:t>
      </w:r>
      <w:r/>
    </w:p>
    <w:p>
      <w:pPr>
        <w:pStyle w:val="Heading2"/>
      </w:pPr>
      <w:r>
        <w:t>Why advocates say this will still hurt kids</w:t>
      </w:r>
      <w:r/>
    </w:p>
    <w:p>
      <w:r/>
      <w:r>
        <w:t>LGBTQ organisations are blunt about the human cost: exclusion from sports is more than losing a game, it can mean fewer chances to belong, lower self-esteem, and reduced physical activity. Leaders from PFLAG, GLSEN and the National LGBTQ Task Force framed the ruling as a setback that stretches beyond the pitch or court, arguing that it signals a broader cultural rejection that can affect school climate and safety.</w:t>
      </w:r>
      <w:r/>
    </w:p>
    <w:p>
      <w:r/>
      <w:r>
        <w:t>There are also safety and privacy concerns. Critics warn that attempts to enforce bans could lead to invasive sex-verification practices or discriminatory treatment that expose students to additional harm. Those risks are part of why many advocates vow to keep fighting at the state and school level.</w:t>
      </w:r>
      <w:r/>
    </w:p>
    <w:p>
      <w:pPr>
        <w:pStyle w:val="Heading2"/>
      </w:pPr>
      <w:r>
        <w:t>How the ACLU and other groups plan to respond</w:t>
      </w:r>
      <w:r/>
    </w:p>
    <w:p>
      <w:r/>
      <w:r>
        <w:t>Civil-rights groups aren’t treating the ruling as the last word. The ACLU emphasised that the decision leaves the rest of transgender people’s legal rights intact and vowed to continue legal challenges and advocacy where necessary. Expect a two-track approach: challenge unlawful or abusive enforcement in courts, and build protective policies at state and local levels where possible.</w:t>
      </w:r>
      <w:r/>
    </w:p>
    <w:p>
      <w:r/>
      <w:r>
        <w:t>For families this means legal help and advocacy channels will remain available, but so will uncertainty. Communities that want inclusive sports access will need to keep pushing school boards, state legislatures and athletic associations to adopt policies that protect transgender students.</w:t>
      </w:r>
      <w:r/>
    </w:p>
    <w:p>
      <w:pPr>
        <w:pStyle w:val="Heading2"/>
      </w:pPr>
      <w:r>
        <w:t>What parents, schools and leagues can do now</w:t>
      </w:r>
      <w:r/>
    </w:p>
    <w:p>
      <w:r/>
      <w:r>
        <w:t>Practical steps help cut through the politics. Schools can review anti-bullying and inclusion policies, ensure staff training addresses transgender students’ needs, and work with legal counsel before adopting any verification procedures. Parents should ask their school about the local policy, how decisions will be made, and what supports exist for their children.</w:t>
      </w:r>
      <w:r/>
    </w:p>
    <w:p>
      <w:r/>
      <w:r>
        <w:t>Athletic associations and leagues can clarify eligibility rules, consider privacy-protecting procedures, and consult medical and legal experts rather than relying on reactive, one-size-fits-all approaches. Where state law allows, schools can still choose inclusive participation policies that centre fairness and student welfare.</w:t>
      </w:r>
      <w:r/>
    </w:p>
    <w:p>
      <w:pPr>
        <w:pStyle w:val="Heading2"/>
      </w:pPr>
      <w:r>
        <w:t>Looking ahead: state fights and community responses</w:t>
      </w:r>
      <w:r/>
    </w:p>
    <w:p>
      <w:r/>
      <w:r>
        <w:t>This ruling is likely to amplify a patchwork of policies across the country: some states will move to restrict access, while others will double down on inclusion. That patchwork will make the lived experience of transgender youth wildly different depending on where they live. Advocates and families will ramp up local organising, and litigation is likely to continue over specific enforcement practices and the protections owed under existing laws.</w:t>
      </w:r>
      <w:r/>
    </w:p>
    <w:p>
      <w:r/>
      <w:r>
        <w:t>One small consolation is that the Court did not overturn broader protections wholesale, so there remains legal and political space to defend transgender students. The immediate fights will be local and legislative as much as legal.</w:t>
      </w:r>
      <w:r/>
    </w:p>
    <w:p>
      <w:r/>
      <w:r>
        <w:t>It's a small change that can make every school season feel very different for transgender students , so communities and parents should stay engaged and expect more battles ahead.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4">
        <w:r>
          <w:rPr>
            <w:color w:val="0000EE"/>
            <w:u w:val="single"/>
          </w:rPr>
          <w:t>[6]</w:t>
        </w:r>
      </w:hyperlink>
      <w:r>
        <w:t xml:space="preserve">, </w:t>
      </w:r>
      <w:hyperlink r:id="rId10">
        <w:r>
          <w:rPr>
            <w:color w:val="0000EE"/>
            <w:u w:val="single"/>
          </w:rPr>
          <w:t>[2]</w:t>
        </w:r>
      </w:hyperlink>
      <w:r>
        <w:t xml:space="preserve">- Paragraph 4: </w:t>
      </w:r>
      <w:hyperlink r:id="rId15">
        <w:r>
          <w:rPr>
            <w:color w:val="0000EE"/>
            <w:u w:val="single"/>
          </w:rPr>
          <w:t>[3]</w:t>
        </w:r>
      </w:hyperlink>
      <w:r>
        <w:t xml:space="preserve">, </w:t>
      </w:r>
      <w:hyperlink r:id="rId12">
        <w:r>
          <w:rPr>
            <w:color w:val="0000EE"/>
            <w:u w:val="single"/>
          </w:rPr>
          <w:t>[5]</w:t>
        </w:r>
      </w:hyperlink>
      <w:r>
        <w:t xml:space="preserve">- Paragraph 5: </w:t>
      </w:r>
      <w:hyperlink r:id="rId13">
        <w:r>
          <w:rPr>
            <w:color w:val="0000EE"/>
            <w:u w:val="single"/>
          </w:rPr>
          <w:t>[7]</w:t>
        </w:r>
      </w:hyperlink>
      <w:r>
        <w:t xml:space="preserve">, </w:t>
      </w:r>
      <w:hyperlink r:id="rId10">
        <w:r>
          <w:rPr>
            <w:color w:val="0000EE"/>
            <w:u w:val="single"/>
          </w:rPr>
          <w:t>[2]</w:t>
        </w:r>
      </w:hyperlink>
      <w:r>
        <w:t xml:space="preserve">- Paragraph 6: </w:t>
      </w:r>
      <w:hyperlink r:id="rId12">
        <w:r>
          <w:rPr>
            <w:color w:val="0000EE"/>
            <w:u w:val="single"/>
          </w:rPr>
          <w:t>[5]</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https://www.washingtonblade.com/2026/07/01/aclu-says-trans-athletes-ruling-is-narrower-than-many-believe/?utm_source=rss&amp;utm_medium=rss&amp;utm_campaign=aclu-says-trans-athletes-ruling-is-narrower-than-many-believe</w:t>
        </w:r>
      </w:hyperlink>
      <w:r>
        <w:t xml:space="preserve"> - Please view link - unable to able to access data</w:t>
      </w:r>
      <w:r/>
    </w:p>
    <w:p>
      <w:pPr>
        <w:pStyle w:val="ListNumber"/>
        <w:spacing w:line="240" w:lineRule="auto"/>
        <w:ind w:left="720"/>
      </w:pPr>
      <w:r/>
      <w:hyperlink r:id="rId10">
        <w:r>
          <w:rPr>
            <w:color w:val="0000EE"/>
            <w:u w:val="single"/>
          </w:rPr>
          <w:t>https://www.aclu.org/press-releases/aclu-launches-more-game-campaign-support-transgender-youth-ahead-landmark-supreme-court-cases</w:t>
        </w:r>
      </w:hyperlink>
      <w:r>
        <w:t xml:space="preserve"> - The ACLU has launched the 'More Than A Game' campaign to support transgender youth ahead of landmark Supreme Court cases challenging state bans on transgender student-athletes. The campaign aims to raise awareness and mobilise support for transgender students' rights to participate in school sports consistent with their gender identity. The ACLU emphasises the importance of inclusion and equal opportunities in athletics for all students, regardless of gender identity, and seeks to counteract legislative efforts that restrict these rights.</w:t>
      </w:r>
      <w:r/>
    </w:p>
    <w:p>
      <w:pPr>
        <w:pStyle w:val="ListNumber"/>
        <w:spacing w:line="240" w:lineRule="auto"/>
        <w:ind w:left="720"/>
      </w:pPr>
      <w:r/>
      <w:hyperlink r:id="rId15">
        <w:r>
          <w:rPr>
            <w:color w:val="0000EE"/>
            <w:u w:val="single"/>
          </w:rPr>
          <w:t>https://www.aclu.org/press-releases/supreme-court-will-hear-challenges-bans-athletic-participation-transgender-students</w:t>
        </w:r>
      </w:hyperlink>
      <w:r>
        <w:t xml:space="preserve"> - The Supreme Court has agreed to hear challenges to state laws banning transgender students from participating in school sports. The ACLU, along with its affiliates, is representing transgender student-athletes in these cases, arguing that such bans violate constitutional rights. The ACLU asserts that all students, regardless of gender identity, should have the right to participate in school athletics, highlighting the importance of inclusion and equal treatment in educational settings.</w:t>
      </w:r>
      <w:r/>
    </w:p>
    <w:p>
      <w:pPr>
        <w:pStyle w:val="ListNumber"/>
        <w:spacing w:line="240" w:lineRule="auto"/>
        <w:ind w:left="720"/>
      </w:pPr>
      <w:r/>
      <w:hyperlink r:id="rId11">
        <w:r>
          <w:rPr>
            <w:color w:val="0000EE"/>
            <w:u w:val="single"/>
          </w:rPr>
          <w:t>https://www.aclu.org/press-releases/supreme-court-concludes-oral-arguments-historic-transgender-rights-hearing</w:t>
        </w:r>
      </w:hyperlink>
      <w:r>
        <w:t xml:space="preserve"> - The U.S. Supreme Court has concluded oral arguments in two landmark cases challenging state laws that ban transgender youth from participating in school sports. The ACLU, representing transgender student-athletes, argues that these bans violate constitutional rights and the principles of equal protection. The cases are expected to have significant implications for transgender rights and the inclusion of transgender students in educational activities.</w:t>
      </w:r>
      <w:r/>
    </w:p>
    <w:p>
      <w:pPr>
        <w:pStyle w:val="ListNumber"/>
        <w:spacing w:line="240" w:lineRule="auto"/>
        <w:ind w:left="720"/>
      </w:pPr>
      <w:r/>
      <w:hyperlink r:id="rId12">
        <w:r>
          <w:rPr>
            <w:color w:val="0000EE"/>
            <w:u w:val="single"/>
          </w:rPr>
          <w:t>https://www.aclu.org/press-releases/aclu-massachusetts-condemns-supreme-court-ruling-allowing-states-ban-transgender-women-and-girls-school-sports-teams-matching-their-gender-identity</w:t>
        </w:r>
      </w:hyperlink>
      <w:r>
        <w:t xml:space="preserve"> - The ACLU of Massachusetts has condemned the Supreme Court's ruling that allows states to ban transgender women and girls from participating in school sports teams matching their gender identity. The ACLU emphasises that Massachusetts retains strong protections for transgender students, including the right to join teams consistent with their gender identity, and reaffirms its commitment to defending the rights of transgender individuals in the state.</w:t>
      </w:r>
      <w:r/>
    </w:p>
    <w:p>
      <w:pPr>
        <w:pStyle w:val="ListNumber"/>
        <w:spacing w:line="240" w:lineRule="auto"/>
        <w:ind w:left="720"/>
      </w:pPr>
      <w:r/>
      <w:hyperlink r:id="rId14">
        <w:r>
          <w:rPr>
            <w:color w:val="0000EE"/>
            <w:u w:val="single"/>
          </w:rPr>
          <w:t>https://www.aclu.org/press-releases/us-supreme-court-rejects-west-virginias-effort-deny-12-year-old-trans-girl-her-right-play</w:t>
        </w:r>
      </w:hyperlink>
      <w:r>
        <w:t xml:space="preserve"> - The U.S. Supreme Court has rejected West Virginia's effort to block a 12-year-old transgender girl from participating in school sports with her peers. The ACLU, representing the student, celebrates the decision as a victory for transgender rights, allowing the student to continue participating in her school's athletic program without discrimination.</w:t>
      </w:r>
      <w:r/>
    </w:p>
    <w:p>
      <w:pPr>
        <w:pStyle w:val="ListNumber"/>
        <w:spacing w:line="240" w:lineRule="auto"/>
        <w:ind w:left="720"/>
      </w:pPr>
      <w:r/>
      <w:hyperlink r:id="rId13">
        <w:r>
          <w:rPr>
            <w:color w:val="0000EE"/>
            <w:u w:val="single"/>
          </w:rPr>
          <w:t>https://www.aclu.org/news/lgbtq-rights/bans-against-trans-athletes-will-not-save-womens-sports</w:t>
        </w:r>
      </w:hyperlink>
      <w:r>
        <w:t xml:space="preserve"> - The ACLU argues that bans against transgender athletes will not 'save women's sports' but rather undermine the achievements and opportunities of all women and girls. The organisation highlights that such bans are based on harmful stereotypes and calls for policies that promote inclusion and equality in athletics.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7/01/aclu-says-trans-athletes-ruling-is-narrower-than-many-believe/?utm_source=rss&amp;utm_medium=rss&amp;utm_campaign=aclu-says-trans-athletes-ruling-is-narrower-than-many-believe" TargetMode="External"/><Relationship Id="rId10" Type="http://schemas.openxmlformats.org/officeDocument/2006/relationships/hyperlink" Target="https://www.aclu.org/press-releases/aclu-launches-more-game-campaign-support-transgender-youth-ahead-landmark-supreme-court-cases" TargetMode="External"/><Relationship Id="rId11" Type="http://schemas.openxmlformats.org/officeDocument/2006/relationships/hyperlink" Target="https://www.aclu.org/press-releases/supreme-court-concludes-oral-arguments-historic-transgender-rights-hearing" TargetMode="External"/><Relationship Id="rId12" Type="http://schemas.openxmlformats.org/officeDocument/2006/relationships/hyperlink" Target="https://www.aclu.org/press-releases/aclu-massachusetts-condemns-supreme-court-ruling-allowing-states-ban-transgender-women-and-girls-school-sports-teams-matching-their-gender-identity" TargetMode="External"/><Relationship Id="rId13" Type="http://schemas.openxmlformats.org/officeDocument/2006/relationships/hyperlink" Target="https://www.aclu.org/news/lgbtq-rights/bans-against-trans-athletes-will-not-save-womens-sports" TargetMode="External"/><Relationship Id="rId14" Type="http://schemas.openxmlformats.org/officeDocument/2006/relationships/hyperlink" Target="https://www.aclu.org/press-releases/us-supreme-court-rejects-west-virginias-effort-deny-12-year-old-trans-girl-her-right-play" TargetMode="External"/><Relationship Id="rId15" Type="http://schemas.openxmlformats.org/officeDocument/2006/relationships/hyperlink" Target="https://www.aclu.org/press-releases/supreme-court-will-hear-challenges-bans-athletic-participation-transgender-stud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