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on Conversion Therapy: What It Means for LGBTQ Youth and Parents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legal clarity are suddenly finding themselves unsettled , the Supreme Court’s decision in Chiles v. Salazar has struck down Colorado’s ban on conversion therapy, raising questions for parents, advocates and clinicians across the US about safety, faith and access to care. Here’s what happened, why it matters, and what families can do next.</w:t>
      </w:r>
      <w:r/>
    </w:p>
    <w:p>
      <w:r/>
      <w:r>
        <w:t>Essential Takeaways</w:t>
      </w:r>
      <w:r/>
      <w:r/>
    </w:p>
    <w:p>
      <w:pPr>
        <w:pStyle w:val="ListBullet"/>
        <w:spacing w:line="240" w:lineRule="auto"/>
        <w:ind w:left="720"/>
      </w:pPr>
      <w:r/>
      <w:r>
        <w:rPr>
          <w:b/>
        </w:rPr>
        <w:t>Ruling outcome:</w:t>
      </w:r>
      <w:r>
        <w:t xml:space="preserve"> The Supreme Court found Colorado’s 2019 ban on conversion therapy unconstitutional, sending the case back for further review.</w:t>
      </w:r>
      <w:r/>
    </w:p>
    <w:p>
      <w:pPr>
        <w:pStyle w:val="ListBullet"/>
        <w:spacing w:line="240" w:lineRule="auto"/>
        <w:ind w:left="720"/>
      </w:pPr>
      <w:r/>
      <w:r>
        <w:rPr>
          <w:b/>
        </w:rPr>
        <w:t>First Amendment focus:</w:t>
      </w:r>
      <w:r>
        <w:t xml:space="preserve"> Justices concluded the law touched protected religious speech and practice, prompting heightened First Amendment scrutiny.</w:t>
      </w:r>
      <w:r/>
    </w:p>
    <w:p>
      <w:pPr>
        <w:pStyle w:val="ListBullet"/>
        <w:spacing w:line="240" w:lineRule="auto"/>
        <w:ind w:left="720"/>
      </w:pPr>
      <w:r/>
      <w:r>
        <w:rPr>
          <w:b/>
        </w:rPr>
        <w:t>Health concerns:</w:t>
      </w:r>
      <w:r>
        <w:t xml:space="preserve"> Major medical bodies still call conversion therapy pseudoscientific and harmful; survivors and advocates warn of increased risk to youth.</w:t>
      </w:r>
      <w:r/>
    </w:p>
    <w:p>
      <w:pPr>
        <w:pStyle w:val="ListBullet"/>
        <w:spacing w:line="240" w:lineRule="auto"/>
        <w:ind w:left="720"/>
      </w:pPr>
      <w:r/>
      <w:r>
        <w:rPr>
          <w:b/>
        </w:rPr>
        <w:t>Practical impact:</w:t>
      </w:r>
      <w:r>
        <w:t xml:space="preserve"> The decision directly affects Colorado but may motivate similar legal challenges in other states; local support networks will matter more than ever.</w:t>
      </w:r>
      <w:r/>
    </w:p>
    <w:p>
      <w:pPr>
        <w:pStyle w:val="ListBullet"/>
        <w:spacing w:line="240" w:lineRule="auto"/>
        <w:ind w:left="720"/>
      </w:pPr>
      <w:r/>
      <w:r>
        <w:rPr>
          <w:b/>
        </w:rPr>
        <w:t>What families can do:</w:t>
      </w:r>
      <w:r>
        <w:t xml:space="preserve"> Connect with affirming providers, document concerns, and engage with local advocacy or ballot campaigns to protect services.</w:t>
      </w:r>
      <w:r/>
      <w:r/>
    </w:p>
    <w:p>
      <w:pPr>
        <w:pStyle w:val="Heading2"/>
      </w:pPr>
      <w:r>
        <w:t>What the court actually decided , and how it reads in plain English</w:t>
      </w:r>
      <w:r/>
    </w:p>
    <w:p>
      <w:r/>
      <w:r>
        <w:t>The Supreme Court’s majority concluded that Colorado’s ban, which prohibited licensed professionals from trying to change a minor’s sexual orientation or gender identity, could not stand as written without violating religious protections. The opinion says lower courts didn’t apply a sufficiently rigorous First Amendment review, so the law was struck down and the case was returned to a lower court for reconsideration. You can feel the legal gravity in the language: this is a free-speech and free-exercise ruling as much as a health-policy one. According to reports in national coverage, the decision was joined by an unusual coalition on the bench, making it a high-profile shift in how the court treats religious claims in healthcare settings.</w:t>
      </w:r>
      <w:r/>
    </w:p>
    <w:p>
      <w:pPr>
        <w:pStyle w:val="Heading2"/>
      </w:pPr>
      <w:r>
        <w:t>Why medical and mental health groups are alarmed</w:t>
      </w:r>
      <w:r/>
    </w:p>
    <w:p>
      <w:r/>
      <w:r>
        <w:t>Major organisations still reject conversion therapy as ineffective and harmful. Scientific American and other outlets have summarised decades of consensus: attempts to change orientation or gender identity are associated with anxiety, depression and higher suicide risk. Survivors’ testimonies and advocacy groups have emphasised the very real scars left by these practices, and leaders at LGBTQ organisations called the ruling devastating for kids. Practically, clinicians and parents now face a confusing patchwork: professional guidance says avoid these interventions, yet legal protections for their prohibition have just been weakened.</w:t>
      </w:r>
      <w:r/>
    </w:p>
    <w:p>
      <w:pPr>
        <w:pStyle w:val="Heading2"/>
      </w:pPr>
      <w:r>
        <w:t>The Colorado context , history, politics and local pushback</w:t>
      </w:r>
      <w:r/>
    </w:p>
    <w:p>
      <w:r/>
      <w:r>
        <w:t>Colorado isn’t new to landmark LGBTQ cases; the state’s legal fights go back to Romer v. Evans and include other high-profile First Amendment clashes. Locally, Rocky Mountain Equality and other groups have worked for years to make the state safer for queer youth, building services and training providers. Their leaders say the ruling feels like a setback, not just legally but emotionally , especially because it landed on Trans Day of Visibility. Organisers are mobilising for ballot measures this autumn and revisiting legal options with the state attorney general’s office, while also boosting direct support for affected families.</w:t>
      </w:r>
      <w:r/>
    </w:p>
    <w:p>
      <w:pPr>
        <w:pStyle w:val="Heading2"/>
      </w:pPr>
      <w:r>
        <w:t>What this means for families, clinicians and providers on the ground</w:t>
      </w:r>
      <w:r/>
    </w:p>
    <w:p>
      <w:r/>
      <w:r>
        <w:t>If you’re a parent worried about a loved one, or a clinician navigating ethics and law, the immediate reality is uncertainty. For families: seek out affirming, evidence-based mental health providers and document any coercive or religiously driven attempts to change a child’s identity. For licensed professionals: review your ethical obligations and licencing board guidance; many boards still consider conversion therapy misconduct. And for clinicians who balance faith and care, consider referring to affirming pastoral support rather than practices that aim to alter identity. Local organisations are already offering lists of vetted providers and financial assistance for people who must travel for care.</w:t>
      </w:r>
      <w:r/>
    </w:p>
    <w:p>
      <w:pPr>
        <w:pStyle w:val="Heading2"/>
      </w:pPr>
      <w:r>
        <w:t>Could this ripple beyond Colorado? Legal and political outlook</w:t>
      </w:r>
      <w:r/>
    </w:p>
    <w:p>
      <w:r/>
      <w:r>
        <w:t>Although the decision explicitly concerns Colorado’s statute, legal watchers warn it could embolden challenges to other state bans and related protections. Advocacy groups expect a surge in state-by-state litigation and renewed political organising, including ballot fights on gender-affirming care and sports participation. At the same time, allies point out that community resilience has a long history: during past crises the LGB TQ community mobilised resources, built care networks, and won hard-fought protections. Expect a mix of courtroom strategy, legislative responses and local support campaigns in the coming months.</w:t>
      </w:r>
      <w:r/>
    </w:p>
    <w:p>
      <w:r/>
      <w:r>
        <w:t>It's a small change with big human consequences , stay informed and reach out to your local LGBTQ organisations if you need help.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https://www.washingtonblade.com/2026/06/30/supreme-court-upholds-state-laws-banning-trans-athletes-from-sports-teams/?utm_source=rss&amp;utm_medium=rss&amp;utm_campaign=supreme-court-upholds-state-laws-banning-trans-athletes-from-sports-teams</w:t>
        </w:r>
      </w:hyperlink>
      <w:r>
        <w:t xml:space="preserve"> - Please view link - unable to able to access data</w:t>
      </w:r>
      <w:r/>
    </w:p>
    <w:p>
      <w:pPr>
        <w:pStyle w:val="ListNumber"/>
        <w:spacing w:line="240" w:lineRule="auto"/>
        <w:ind w:left="720"/>
      </w:pPr>
      <w:r/>
      <w:hyperlink r:id="rId10">
        <w:r>
          <w:rPr>
            <w:color w:val="0000EE"/>
            <w:u w:val="single"/>
          </w:rPr>
          <w:t>https://www.washingtonpost.com/politics/2026/03/31/supreme-court-conversion-therapy-colorado-ban/</w:t>
        </w:r>
      </w:hyperlink>
      <w:r>
        <w:t xml:space="preserve"> - The Washington Post reports that the Supreme Court ruled against Colorado's ban on 'conversion therapy' for LGBTQ+ minors, stating it likely violates free speech rights. The 8-1 decision favoured Kaley Chiles, a therapist who argued the ban infringed on her First Amendment rights. This ruling casts doubt on similar prohibitions in 30 states and is part of a series of decisions rolling back protections for LGBTQ+ individuals while expanding religious rights.</w:t>
      </w:r>
      <w:r/>
    </w:p>
    <w:p>
      <w:pPr>
        <w:pStyle w:val="ListNumber"/>
        <w:spacing w:line="240" w:lineRule="auto"/>
        <w:ind w:left="720"/>
      </w:pPr>
      <w:r/>
      <w:hyperlink r:id="rId11">
        <w:r>
          <w:rPr>
            <w:color w:val="0000EE"/>
            <w:u w:val="single"/>
          </w:rPr>
          <w:t>https://www.scientificamerican.com/article/supreme-court-weighs-colorados-ban-on-scientifically-discredited-conversion/</w:t>
        </w:r>
      </w:hyperlink>
      <w:r>
        <w:t xml:space="preserve"> - Scientific American discusses the Supreme Court's consideration of Colorado's ban on 'conversion therapy', a practice deemed ineffective and harmful for LGBTQ+ youth. The case, Chiles v. Salazar, examines whether the ban infringes on a therapist's free speech rights. The article highlights the broader implications of the case for similar laws in other states and the ongoing debate over the balance between professional conduct regulations and First Amendment rights.</w:t>
      </w:r>
      <w:r/>
    </w:p>
    <w:p>
      <w:pPr>
        <w:pStyle w:val="ListNumber"/>
        <w:spacing w:line="240" w:lineRule="auto"/>
        <w:ind w:left="720"/>
      </w:pPr>
      <w:r/>
      <w:hyperlink r:id="rId13">
        <w:r>
          <w:rPr>
            <w:color w:val="0000EE"/>
            <w:u w:val="single"/>
          </w:rPr>
          <w:t>https://www.law.cornell.edu/supremecourt/text/24-539</w:t>
        </w:r>
      </w:hyperlink>
      <w:r>
        <w:t xml:space="preserve"> - The Legal Information Institute provides the official Supreme Court opinion for Chiles v. Salazar, detailing the Court's analysis of Colorado's Minor Conversion Therapy Law. The decision addresses the First Amendment implications of regulating speech based on viewpoint and the standards of scrutiny applicable to such laws. The ruling has significant implications for similar laws in other states and the regulation of professional conduct involving speech.</w:t>
      </w:r>
      <w:r/>
    </w:p>
    <w:p>
      <w:pPr>
        <w:pStyle w:val="ListNumber"/>
        <w:spacing w:line="240" w:lineRule="auto"/>
        <w:ind w:left="720"/>
      </w:pPr>
      <w:r/>
      <w:hyperlink r:id="rId14">
        <w:r>
          <w:rPr>
            <w:color w:val="0000EE"/>
            <w:u w:val="single"/>
          </w:rPr>
          <w:t>https://www.law.cornell.edu/supct/cert/24-539</w:t>
        </w:r>
      </w:hyperlink>
      <w:r>
        <w:t xml:space="preserve"> - The Legal Information Institute offers information on the Supreme Court's grant of certiorari in Chiles v. Salazar, a case challenging Colorado's ban on 'conversion therapy' for minors. The case raises questions about the First Amendment rights of mental health professionals and the extent of state authority to regulate professional conduct involving speech. The outcome could have broader implications for similar laws in other jurisdictions.</w:t>
      </w:r>
      <w:r/>
    </w:p>
    <w:p>
      <w:pPr>
        <w:pStyle w:val="ListNumber"/>
        <w:spacing w:line="240" w:lineRule="auto"/>
        <w:ind w:left="720"/>
      </w:pPr>
      <w:r/>
      <w:hyperlink r:id="rId12">
        <w:r>
          <w:rPr>
            <w:color w:val="0000EE"/>
            <w:u w:val="single"/>
          </w:rPr>
          <w:t>https://www.lastmonthatthesupremecourt.com/2026/04/decision-alert-supreme-court-limits-colorados-conversion-therapy-ban/</w:t>
        </w:r>
      </w:hyperlink>
      <w:r>
        <w:t xml:space="preserve"> - Last Month at the Supreme Court analyses the Supreme Court's decision in Chiles v. Salazar, which limits Colorado's Minor Conversion Therapy Law. The article discusses the Court's application of strict scrutiny to laws regulating speech based on viewpoint and the implications for similar laws in other states. The ruling highlights the tension between state regulatory authority and First Amendment protections.</w:t>
      </w:r>
      <w:r/>
    </w:p>
    <w:p>
      <w:pPr>
        <w:pStyle w:val="ListNumber"/>
        <w:spacing w:line="240" w:lineRule="auto"/>
        <w:ind w:left="720"/>
      </w:pPr>
      <w:r/>
      <w:hyperlink r:id="rId9">
        <w:r>
          <w:rPr>
            <w:color w:val="0000EE"/>
            <w:u w:val="single"/>
          </w:rPr>
          <w:t>https://www.washingtonblade.com/2026/06/30/supreme-court-upholds-state-laws-banning-trans-athletes-from-sports-teams/?utm_source=rss&amp;utm_medium=rss&amp;utm_campaign=supreme-court-upholds-state-laws-banning-trans-athletes-from-sports-teams</w:t>
        </w:r>
      </w:hyperlink>
      <w:r>
        <w:t xml:space="preserve"> - The Washington Blade reports on the Supreme Court's decision in Chiles v. Salazar, which upheld state laws banning 'conversion therapy' for minors. The article discusses the implications of the ruling for LGBTQ+ rights, particularly concerning the regulation of professional conduct and speech. The decision is part of a broader trend of the Court's rulings affecting LGBTQ+ protections and religious freedoms.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30/supreme-court-upholds-state-laws-banning-trans-athletes-from-sports-teams/?utm_source=rss&amp;utm_medium=rss&amp;utm_campaign=supreme-court-upholds-state-laws-banning-trans-athletes-from-sports-teams" TargetMode="External"/><Relationship Id="rId10" Type="http://schemas.openxmlformats.org/officeDocument/2006/relationships/hyperlink" Target="https://www.washingtonpost.com/politics/2026/03/31/supreme-court-conversion-therapy-colorado-ban/" TargetMode="External"/><Relationship Id="rId11" Type="http://schemas.openxmlformats.org/officeDocument/2006/relationships/hyperlink" Target="https://www.scientificamerican.com/article/supreme-court-weighs-colorados-ban-on-scientifically-discredited-conversion/" TargetMode="External"/><Relationship Id="rId12" Type="http://schemas.openxmlformats.org/officeDocument/2006/relationships/hyperlink" Target="https://www.lastmonthatthesupremecourt.com/2026/04/decision-alert-supreme-court-limits-colorados-conversion-therapy-ban/" TargetMode="External"/><Relationship Id="rId13" Type="http://schemas.openxmlformats.org/officeDocument/2006/relationships/hyperlink" Target="https://www.law.cornell.edu/supremecourt/text/24-539" TargetMode="External"/><Relationship Id="rId14" Type="http://schemas.openxmlformats.org/officeDocument/2006/relationships/hyperlink" Target="https://www.law.cornell.edu/supct/cert/24-5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